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C9" w:rsidRDefault="006105C9">
      <w:pPr>
        <w:ind w:left="-328" w:right="-1080"/>
        <w:jc w:val="center"/>
        <w:rPr>
          <w:rFonts w:cs="David" w:hint="cs"/>
          <w:b/>
          <w:bCs/>
          <w:sz w:val="44"/>
          <w:szCs w:val="44"/>
          <w:u w:val="single"/>
          <w:rtl/>
        </w:rPr>
      </w:pPr>
      <w:r>
        <w:rPr>
          <w:rFonts w:cs="David"/>
          <w:b/>
          <w:bCs/>
          <w:sz w:val="44"/>
          <w:szCs w:val="44"/>
          <w:u w:val="single"/>
          <w:rtl/>
        </w:rPr>
        <w:t xml:space="preserve">"דירוג מעלה </w:t>
      </w:r>
      <w:r w:rsidR="0072410D">
        <w:rPr>
          <w:rFonts w:cs="David"/>
          <w:b/>
          <w:bCs/>
          <w:sz w:val="44"/>
          <w:szCs w:val="44"/>
          <w:u w:val="single"/>
          <w:rtl/>
        </w:rPr>
        <w:t>2007</w:t>
      </w:r>
      <w:r>
        <w:rPr>
          <w:rFonts w:cs="David"/>
          <w:b/>
          <w:bCs/>
          <w:sz w:val="44"/>
          <w:szCs w:val="44"/>
          <w:u w:val="single"/>
          <w:rtl/>
        </w:rPr>
        <w:t>"</w:t>
      </w:r>
      <w:r>
        <w:rPr>
          <w:rFonts w:cs="David" w:hint="cs"/>
          <w:b/>
          <w:bCs/>
          <w:sz w:val="44"/>
          <w:szCs w:val="44"/>
          <w:u w:val="single"/>
          <w:rtl/>
        </w:rPr>
        <w:t xml:space="preserve"> (בהתייחס לנתוני שנת </w:t>
      </w:r>
      <w:r w:rsidR="0072410D">
        <w:rPr>
          <w:rFonts w:cs="David" w:hint="cs"/>
          <w:b/>
          <w:bCs/>
          <w:sz w:val="44"/>
          <w:szCs w:val="44"/>
          <w:u w:val="single"/>
          <w:rtl/>
        </w:rPr>
        <w:t>2006</w:t>
      </w:r>
      <w:r>
        <w:rPr>
          <w:rFonts w:cs="David" w:hint="cs"/>
          <w:b/>
          <w:bCs/>
          <w:sz w:val="44"/>
          <w:szCs w:val="44"/>
          <w:u w:val="single"/>
          <w:rtl/>
        </w:rPr>
        <w:t>)</w:t>
      </w:r>
    </w:p>
    <w:p w:rsidR="006105C9" w:rsidRDefault="006105C9">
      <w:pPr>
        <w:ind w:left="-328" w:right="-1080"/>
        <w:jc w:val="center"/>
        <w:rPr>
          <w:rFonts w:cs="David" w:hint="cs"/>
          <w:b/>
          <w:bCs/>
          <w:sz w:val="44"/>
          <w:szCs w:val="44"/>
          <w:u w:val="single"/>
          <w:rtl/>
        </w:rPr>
      </w:pPr>
      <w:r>
        <w:rPr>
          <w:rFonts w:cs="David" w:hint="cs"/>
          <w:b/>
          <w:bCs/>
          <w:sz w:val="44"/>
          <w:szCs w:val="44"/>
          <w:u w:val="single"/>
          <w:rtl/>
        </w:rPr>
        <w:t>קריטריונים</w:t>
      </w:r>
    </w:p>
    <w:p w:rsidR="006105C9" w:rsidRDefault="006105C9">
      <w:pPr>
        <w:pStyle w:val="Heading2"/>
        <w:ind w:left="540" w:right="-720" w:hanging="540"/>
        <w:rPr>
          <w:rFonts w:cs="David" w:hint="cs"/>
          <w:i w:val="0"/>
          <w:iCs w:val="0"/>
          <w:sz w:val="40"/>
          <w:szCs w:val="40"/>
          <w:u w:val="single"/>
          <w:rtl/>
        </w:rPr>
      </w:pPr>
      <w:r>
        <w:rPr>
          <w:rFonts w:cs="David" w:hint="cs"/>
          <w:i w:val="0"/>
          <w:iCs w:val="0"/>
          <w:sz w:val="40"/>
          <w:szCs w:val="40"/>
          <w:u w:val="single"/>
          <w:rtl/>
        </w:rPr>
        <w:t>הקדמה</w:t>
      </w:r>
    </w:p>
    <w:p w:rsidR="006105C9" w:rsidRDefault="006105C9">
      <w:pPr>
        <w:ind w:left="32" w:right="-720"/>
        <w:jc w:val="both"/>
        <w:rPr>
          <w:rFonts w:cs="David" w:hint="cs"/>
          <w:sz w:val="24"/>
          <w:szCs w:val="24"/>
          <w:rtl/>
        </w:rPr>
      </w:pPr>
    </w:p>
    <w:p w:rsidR="006105C9" w:rsidRDefault="006105C9">
      <w:pPr>
        <w:spacing w:line="360" w:lineRule="auto"/>
        <w:ind w:left="32" w:right="-720"/>
        <w:jc w:val="both"/>
        <w:rPr>
          <w:rFonts w:cs="David" w:hint="cs"/>
          <w:sz w:val="24"/>
          <w:szCs w:val="24"/>
          <w:rtl/>
        </w:rPr>
      </w:pPr>
      <w:r>
        <w:rPr>
          <w:rFonts w:cs="David" w:hint="cs"/>
          <w:sz w:val="24"/>
          <w:szCs w:val="24"/>
          <w:rtl/>
        </w:rPr>
        <w:t xml:space="preserve">הקריטריונים המובאים להלן מהווים את המפתח לדירוג מעלה </w:t>
      </w:r>
      <w:r w:rsidR="0072410D">
        <w:rPr>
          <w:rFonts w:cs="David" w:hint="cs"/>
          <w:sz w:val="24"/>
          <w:szCs w:val="24"/>
          <w:rtl/>
        </w:rPr>
        <w:t>2007</w:t>
      </w:r>
      <w:r>
        <w:rPr>
          <w:rFonts w:cs="David" w:hint="cs"/>
          <w:sz w:val="24"/>
          <w:szCs w:val="24"/>
          <w:rtl/>
        </w:rPr>
        <w:t xml:space="preserve"> של החברות האחראיות חברתית בישראל.</w:t>
      </w:r>
    </w:p>
    <w:p w:rsidR="006105C9" w:rsidRDefault="006105C9">
      <w:pPr>
        <w:spacing w:line="360" w:lineRule="auto"/>
        <w:ind w:left="32" w:right="-720"/>
        <w:jc w:val="both"/>
        <w:rPr>
          <w:rFonts w:cs="David" w:hint="cs"/>
          <w:sz w:val="24"/>
          <w:szCs w:val="24"/>
          <w:rtl/>
        </w:rPr>
      </w:pPr>
    </w:p>
    <w:p w:rsidR="0072410D" w:rsidRDefault="006105C9" w:rsidP="0072410D">
      <w:pPr>
        <w:spacing w:line="360" w:lineRule="auto"/>
        <w:ind w:left="32" w:right="-720"/>
        <w:jc w:val="both"/>
        <w:rPr>
          <w:rFonts w:cs="David" w:hint="cs"/>
          <w:sz w:val="24"/>
          <w:szCs w:val="24"/>
          <w:rtl/>
        </w:rPr>
      </w:pPr>
      <w:r>
        <w:rPr>
          <w:rFonts w:cs="David" w:hint="cs"/>
          <w:b/>
          <w:bCs/>
          <w:sz w:val="24"/>
          <w:szCs w:val="24"/>
          <w:rtl/>
        </w:rPr>
        <w:t>דירוג מעלה לאחריות חברתית</w:t>
      </w:r>
      <w:r>
        <w:rPr>
          <w:rFonts w:cs="David" w:hint="cs"/>
          <w:sz w:val="24"/>
          <w:szCs w:val="24"/>
          <w:rtl/>
        </w:rPr>
        <w:t xml:space="preserve"> נערך והתפרסם לראשונה בשנת 2003 כדירוג לחברות ציבוריות בלבד והורחב בשנת 2004 גם לחברות פרטיות וחברות הנסחרות בחו"ל. הדירוג זכה לחשיפה רחבה בתקשורת ויצר תהודה בקהילת העסקים.</w:t>
      </w:r>
      <w:r w:rsidR="0072410D">
        <w:rPr>
          <w:rFonts w:cs="David" w:hint="cs"/>
          <w:sz w:val="24"/>
          <w:szCs w:val="24"/>
          <w:rtl/>
        </w:rPr>
        <w:t xml:space="preserve"> בשנת 2006 הורחבו הקריטריונים לדירוג, לארבעה נושאים מרכזיים ב</w:t>
      </w:r>
      <w:r w:rsidR="0072410D">
        <w:rPr>
          <w:rFonts w:cs="David"/>
          <w:sz w:val="24"/>
          <w:szCs w:val="24"/>
          <w:rtl/>
        </w:rPr>
        <w:t xml:space="preserve">תחום האחריות </w:t>
      </w:r>
      <w:r w:rsidR="0072410D">
        <w:rPr>
          <w:rFonts w:cs="David" w:hint="eastAsia"/>
          <w:sz w:val="24"/>
          <w:szCs w:val="24"/>
          <w:rtl/>
        </w:rPr>
        <w:t>החברתית</w:t>
      </w:r>
      <w:r w:rsidR="0072410D">
        <w:rPr>
          <w:rFonts w:cs="David"/>
          <w:sz w:val="24"/>
          <w:szCs w:val="24"/>
          <w:rtl/>
        </w:rPr>
        <w:t xml:space="preserve"> של עסקים, והם: איכות </w:t>
      </w:r>
      <w:r w:rsidR="0072410D">
        <w:rPr>
          <w:rFonts w:cs="David" w:hint="eastAsia"/>
          <w:sz w:val="24"/>
          <w:szCs w:val="24"/>
          <w:rtl/>
        </w:rPr>
        <w:t>סביבה</w:t>
      </w:r>
      <w:r w:rsidR="0072410D">
        <w:rPr>
          <w:rFonts w:cs="David"/>
          <w:sz w:val="24"/>
          <w:szCs w:val="24"/>
          <w:rtl/>
        </w:rPr>
        <w:t xml:space="preserve">, </w:t>
      </w:r>
      <w:r w:rsidR="0072410D">
        <w:rPr>
          <w:rFonts w:cs="David" w:hint="eastAsia"/>
          <w:sz w:val="24"/>
          <w:szCs w:val="24"/>
          <w:rtl/>
        </w:rPr>
        <w:t>אתיקה</w:t>
      </w:r>
      <w:r w:rsidR="0072410D">
        <w:rPr>
          <w:rFonts w:cs="David" w:hint="cs"/>
          <w:sz w:val="24"/>
          <w:szCs w:val="24"/>
          <w:rtl/>
        </w:rPr>
        <w:t xml:space="preserve"> בעסקים</w:t>
      </w:r>
      <w:r w:rsidR="0072410D">
        <w:rPr>
          <w:rFonts w:cs="David"/>
          <w:sz w:val="24"/>
          <w:szCs w:val="24"/>
          <w:rtl/>
        </w:rPr>
        <w:t xml:space="preserve">, סביבת עבודה וזכויות אדם </w:t>
      </w:r>
      <w:r w:rsidR="0072410D">
        <w:rPr>
          <w:rFonts w:cs="David" w:hint="eastAsia"/>
          <w:sz w:val="24"/>
          <w:szCs w:val="24"/>
          <w:rtl/>
        </w:rPr>
        <w:t>ו</w:t>
      </w:r>
      <w:r w:rsidR="0072410D">
        <w:rPr>
          <w:rFonts w:cs="David" w:hint="cs"/>
          <w:sz w:val="24"/>
          <w:szCs w:val="24"/>
          <w:rtl/>
        </w:rPr>
        <w:t>מעורבות ב</w:t>
      </w:r>
      <w:r w:rsidR="0072410D">
        <w:rPr>
          <w:rFonts w:cs="David"/>
          <w:sz w:val="24"/>
          <w:szCs w:val="24"/>
          <w:rtl/>
        </w:rPr>
        <w:t>קהילה.</w:t>
      </w:r>
    </w:p>
    <w:p w:rsidR="006105C9" w:rsidRDefault="006105C9">
      <w:pPr>
        <w:spacing w:line="360" w:lineRule="auto"/>
        <w:ind w:left="32" w:right="-720"/>
        <w:jc w:val="both"/>
        <w:rPr>
          <w:rFonts w:cs="David" w:hint="cs"/>
          <w:sz w:val="24"/>
          <w:szCs w:val="24"/>
          <w:rtl/>
        </w:rPr>
      </w:pPr>
    </w:p>
    <w:p w:rsidR="006105C9" w:rsidRDefault="006105C9">
      <w:pPr>
        <w:spacing w:line="360" w:lineRule="auto"/>
        <w:ind w:left="32" w:right="-720"/>
        <w:jc w:val="both"/>
        <w:rPr>
          <w:rFonts w:cs="David" w:hint="cs"/>
          <w:sz w:val="24"/>
          <w:szCs w:val="24"/>
          <w:rtl/>
        </w:rPr>
      </w:pPr>
    </w:p>
    <w:p w:rsidR="006105C9" w:rsidRDefault="006105C9">
      <w:pPr>
        <w:spacing w:line="360" w:lineRule="auto"/>
        <w:ind w:left="32" w:right="-720"/>
        <w:jc w:val="both"/>
        <w:rPr>
          <w:rFonts w:cs="David" w:hint="cs"/>
          <w:sz w:val="24"/>
          <w:szCs w:val="24"/>
          <w:rtl/>
        </w:rPr>
      </w:pPr>
      <w:r>
        <w:rPr>
          <w:rFonts w:cs="David" w:hint="eastAsia"/>
          <w:sz w:val="24"/>
          <w:szCs w:val="24"/>
          <w:rtl/>
        </w:rPr>
        <w:t>בדירוג</w:t>
      </w:r>
      <w:r>
        <w:rPr>
          <w:rFonts w:cs="David"/>
          <w:sz w:val="24"/>
          <w:szCs w:val="24"/>
          <w:rtl/>
        </w:rPr>
        <w:t xml:space="preserve"> </w:t>
      </w:r>
      <w:r>
        <w:rPr>
          <w:rFonts w:cs="David" w:hint="eastAsia"/>
          <w:sz w:val="24"/>
          <w:szCs w:val="24"/>
          <w:rtl/>
        </w:rPr>
        <w:t>מעלה</w:t>
      </w:r>
      <w:r>
        <w:rPr>
          <w:rFonts w:cs="David"/>
          <w:sz w:val="24"/>
          <w:szCs w:val="24"/>
          <w:rtl/>
        </w:rPr>
        <w:t xml:space="preserve"> </w:t>
      </w:r>
      <w:r>
        <w:rPr>
          <w:rFonts w:cs="David" w:hint="eastAsia"/>
          <w:sz w:val="24"/>
          <w:szCs w:val="24"/>
          <w:rtl/>
        </w:rPr>
        <w:t>נכללות</w:t>
      </w:r>
      <w:r>
        <w:rPr>
          <w:rFonts w:cs="David"/>
          <w:sz w:val="24"/>
          <w:szCs w:val="24"/>
          <w:rtl/>
        </w:rPr>
        <w:t xml:space="preserve"> רק חברות ממדד ת"</w:t>
      </w:r>
      <w:r>
        <w:rPr>
          <w:rFonts w:cs="David" w:hint="eastAsia"/>
          <w:sz w:val="24"/>
          <w:szCs w:val="24"/>
          <w:rtl/>
        </w:rPr>
        <w:t>א</w:t>
      </w:r>
      <w:r>
        <w:rPr>
          <w:rFonts w:cs="David"/>
          <w:sz w:val="24"/>
          <w:szCs w:val="24"/>
          <w:rtl/>
        </w:rPr>
        <w:t xml:space="preserve">-100, או חברות </w:t>
      </w:r>
      <w:r>
        <w:rPr>
          <w:rFonts w:cs="David" w:hint="eastAsia"/>
          <w:sz w:val="24"/>
          <w:szCs w:val="24"/>
          <w:rtl/>
        </w:rPr>
        <w:t>שמחזור</w:t>
      </w:r>
      <w:r>
        <w:rPr>
          <w:rFonts w:cs="David"/>
          <w:sz w:val="24"/>
          <w:szCs w:val="24"/>
          <w:rtl/>
        </w:rPr>
        <w:t xml:space="preserve"> ההכנסות שלהן עולה על 100 מיליון דולר, העוסקות בתחומי השירותים </w:t>
      </w:r>
      <w:r>
        <w:rPr>
          <w:rFonts w:cs="David" w:hint="cs"/>
          <w:sz w:val="24"/>
          <w:szCs w:val="24"/>
          <w:rtl/>
        </w:rPr>
        <w:t>והמסחר</w:t>
      </w:r>
      <w:r>
        <w:rPr>
          <w:rFonts w:cs="David"/>
          <w:sz w:val="24"/>
          <w:szCs w:val="24"/>
          <w:rtl/>
        </w:rPr>
        <w:t xml:space="preserve">, </w:t>
      </w:r>
      <w:r>
        <w:rPr>
          <w:rFonts w:cs="David" w:hint="eastAsia"/>
          <w:sz w:val="24"/>
          <w:szCs w:val="24"/>
          <w:rtl/>
        </w:rPr>
        <w:t>תעשייה</w:t>
      </w:r>
      <w:r>
        <w:rPr>
          <w:rFonts w:cs="David"/>
          <w:sz w:val="24"/>
          <w:szCs w:val="24"/>
          <w:rtl/>
        </w:rPr>
        <w:t>, בנייה ותשתית.</w:t>
      </w:r>
    </w:p>
    <w:p w:rsidR="006105C9" w:rsidRDefault="006105C9">
      <w:pPr>
        <w:spacing w:line="360" w:lineRule="auto"/>
        <w:ind w:left="32" w:right="-720"/>
        <w:jc w:val="both"/>
        <w:rPr>
          <w:rFonts w:cs="David" w:hint="cs"/>
          <w:sz w:val="24"/>
          <w:szCs w:val="24"/>
          <w:rtl/>
        </w:rPr>
      </w:pPr>
    </w:p>
    <w:p w:rsidR="006105C9" w:rsidRDefault="006105C9">
      <w:pPr>
        <w:spacing w:line="360" w:lineRule="auto"/>
        <w:ind w:left="32" w:right="-720"/>
        <w:jc w:val="both"/>
        <w:rPr>
          <w:rFonts w:cs="David" w:hint="cs"/>
          <w:sz w:val="24"/>
          <w:szCs w:val="24"/>
          <w:rtl/>
        </w:rPr>
      </w:pPr>
      <w:r>
        <w:rPr>
          <w:rFonts w:cs="David" w:hint="cs"/>
          <w:sz w:val="24"/>
          <w:szCs w:val="24"/>
          <w:rtl/>
        </w:rPr>
        <w:t xml:space="preserve">20 החברות המובילות </w:t>
      </w:r>
      <w:r>
        <w:rPr>
          <w:rFonts w:cs="David" w:hint="cs"/>
          <w:b/>
          <w:bCs/>
          <w:sz w:val="24"/>
          <w:szCs w:val="24"/>
          <w:rtl/>
        </w:rPr>
        <w:t>בדירוג מעלה</w:t>
      </w:r>
      <w:r>
        <w:rPr>
          <w:rFonts w:cs="David" w:hint="cs"/>
          <w:sz w:val="24"/>
          <w:szCs w:val="24"/>
          <w:rtl/>
        </w:rPr>
        <w:t xml:space="preserve"> אשר עומדות בתנאי הסף של מדד ת"א 100, מרכיבות את </w:t>
      </w:r>
      <w:r>
        <w:rPr>
          <w:rFonts w:cs="David" w:hint="cs"/>
          <w:b/>
          <w:bCs/>
          <w:sz w:val="24"/>
          <w:szCs w:val="24"/>
          <w:rtl/>
        </w:rPr>
        <w:t>מדד מעלה</w:t>
      </w:r>
      <w:r>
        <w:rPr>
          <w:rFonts w:cs="David" w:hint="cs"/>
          <w:sz w:val="24"/>
          <w:szCs w:val="24"/>
          <w:rtl/>
        </w:rPr>
        <w:t xml:space="preserve">. </w:t>
      </w:r>
    </w:p>
    <w:p w:rsidR="006105C9" w:rsidRDefault="006105C9" w:rsidP="0072410D">
      <w:pPr>
        <w:spacing w:line="360" w:lineRule="auto"/>
        <w:ind w:right="-720"/>
        <w:jc w:val="both"/>
        <w:rPr>
          <w:rFonts w:cs="David" w:hint="cs"/>
          <w:sz w:val="24"/>
          <w:szCs w:val="24"/>
          <w:rtl/>
        </w:rPr>
      </w:pPr>
      <w:r>
        <w:rPr>
          <w:rFonts w:cs="David" w:hint="eastAsia"/>
          <w:b/>
          <w:bCs/>
          <w:sz w:val="24"/>
          <w:szCs w:val="24"/>
          <w:rtl/>
        </w:rPr>
        <w:t>המדד</w:t>
      </w:r>
      <w:r>
        <w:rPr>
          <w:rFonts w:cs="David"/>
          <w:sz w:val="24"/>
          <w:szCs w:val="24"/>
          <w:rtl/>
        </w:rPr>
        <w:t xml:space="preserve"> </w:t>
      </w:r>
      <w:r w:rsidR="0072410D">
        <w:rPr>
          <w:rFonts w:cs="David" w:hint="cs"/>
          <w:sz w:val="24"/>
          <w:szCs w:val="24"/>
          <w:rtl/>
        </w:rPr>
        <w:t xml:space="preserve">הושק בפברואר 2005, ומתעדכן מאז כל שנה בהתאם לתוצאות הדירוג. </w:t>
      </w:r>
      <w:r>
        <w:rPr>
          <w:rFonts w:cs="David"/>
          <w:sz w:val="24"/>
          <w:szCs w:val="24"/>
          <w:rtl/>
        </w:rPr>
        <w:t xml:space="preserve">  </w:t>
      </w:r>
    </w:p>
    <w:p w:rsidR="006105C9" w:rsidRDefault="006105C9">
      <w:pPr>
        <w:spacing w:line="360" w:lineRule="auto"/>
        <w:ind w:right="-720"/>
        <w:jc w:val="both"/>
        <w:rPr>
          <w:rFonts w:cs="David" w:hint="cs"/>
          <w:sz w:val="24"/>
          <w:szCs w:val="24"/>
          <w:rtl/>
        </w:rPr>
      </w:pPr>
      <w:r>
        <w:rPr>
          <w:rFonts w:cs="David" w:hint="eastAsia"/>
          <w:sz w:val="24"/>
          <w:szCs w:val="24"/>
          <w:rtl/>
        </w:rPr>
        <w:t>חברו</w:t>
      </w:r>
      <w:r>
        <w:rPr>
          <w:rFonts w:cs="David"/>
          <w:sz w:val="24"/>
          <w:szCs w:val="24"/>
          <w:rtl/>
        </w:rPr>
        <w:t xml:space="preserve"> להכנתו </w:t>
      </w:r>
      <w:r>
        <w:rPr>
          <w:rFonts w:cs="David"/>
          <w:b/>
          <w:bCs/>
          <w:sz w:val="24"/>
          <w:szCs w:val="24"/>
          <w:rtl/>
        </w:rPr>
        <w:t xml:space="preserve">ועדת מומחים </w:t>
      </w:r>
      <w:r>
        <w:rPr>
          <w:rFonts w:cs="David" w:hint="eastAsia"/>
          <w:b/>
          <w:bCs/>
          <w:sz w:val="24"/>
          <w:szCs w:val="24"/>
          <w:rtl/>
        </w:rPr>
        <w:t>ציבורית</w:t>
      </w:r>
      <w:r>
        <w:rPr>
          <w:rFonts w:cs="David"/>
          <w:sz w:val="24"/>
          <w:szCs w:val="24"/>
          <w:rtl/>
        </w:rPr>
        <w:t xml:space="preserve"> אשר </w:t>
      </w:r>
      <w:r>
        <w:rPr>
          <w:rFonts w:cs="David" w:hint="cs"/>
          <w:sz w:val="24"/>
          <w:szCs w:val="24"/>
          <w:rtl/>
        </w:rPr>
        <w:t>שקדה</w:t>
      </w:r>
      <w:r>
        <w:rPr>
          <w:rFonts w:cs="David"/>
          <w:sz w:val="24"/>
          <w:szCs w:val="24"/>
          <w:rtl/>
        </w:rPr>
        <w:t xml:space="preserve"> על גיבוש הקריטריונים ובחינת התאמתם לזירה העסקית בישראל,</w:t>
      </w:r>
      <w:r>
        <w:rPr>
          <w:rFonts w:cs="David" w:hint="cs"/>
          <w:sz w:val="24"/>
          <w:szCs w:val="24"/>
          <w:rtl/>
        </w:rPr>
        <w:t xml:space="preserve"> </w:t>
      </w:r>
      <w:r>
        <w:rPr>
          <w:rFonts w:cs="David"/>
          <w:sz w:val="24"/>
          <w:szCs w:val="24"/>
          <w:rtl/>
        </w:rPr>
        <w:t xml:space="preserve">חברת </w:t>
      </w:r>
      <w:r>
        <w:rPr>
          <w:rFonts w:cs="David" w:hint="eastAsia"/>
          <w:b/>
          <w:bCs/>
          <w:sz w:val="24"/>
          <w:szCs w:val="24"/>
          <w:rtl/>
        </w:rPr>
        <w:t>הי</w:t>
      </w:r>
      <w:r>
        <w:rPr>
          <w:rFonts w:cs="David" w:hint="cs"/>
          <w:b/>
          <w:bCs/>
          <w:sz w:val="24"/>
          <w:szCs w:val="24"/>
          <w:rtl/>
        </w:rPr>
        <w:t>י</w:t>
      </w:r>
      <w:r>
        <w:rPr>
          <w:rFonts w:cs="David" w:hint="eastAsia"/>
          <w:b/>
          <w:bCs/>
          <w:sz w:val="24"/>
          <w:szCs w:val="24"/>
          <w:rtl/>
        </w:rPr>
        <w:t>עוץ</w:t>
      </w:r>
      <w:r>
        <w:rPr>
          <w:rFonts w:cs="David"/>
          <w:b/>
          <w:bCs/>
          <w:sz w:val="24"/>
          <w:szCs w:val="24"/>
          <w:rtl/>
        </w:rPr>
        <w:t xml:space="preserve"> </w:t>
      </w:r>
      <w:r>
        <w:rPr>
          <w:rFonts w:cs="David" w:hint="eastAsia"/>
          <w:b/>
          <w:bCs/>
          <w:sz w:val="24"/>
          <w:szCs w:val="24"/>
          <w:rtl/>
        </w:rPr>
        <w:t>מקינזי</w:t>
      </w:r>
      <w:r>
        <w:rPr>
          <w:rFonts w:cs="David"/>
          <w:sz w:val="24"/>
          <w:szCs w:val="24"/>
          <w:rtl/>
        </w:rPr>
        <w:t xml:space="preserve"> </w:t>
      </w:r>
      <w:r>
        <w:rPr>
          <w:rFonts w:cs="David" w:hint="eastAsia"/>
          <w:sz w:val="24"/>
          <w:szCs w:val="24"/>
          <w:rtl/>
        </w:rPr>
        <w:t>אשר</w:t>
      </w:r>
      <w:r>
        <w:rPr>
          <w:rFonts w:cs="David"/>
          <w:sz w:val="24"/>
          <w:szCs w:val="24"/>
          <w:rtl/>
        </w:rPr>
        <w:t xml:space="preserve"> </w:t>
      </w:r>
      <w:r>
        <w:rPr>
          <w:rFonts w:cs="David" w:hint="cs"/>
          <w:sz w:val="24"/>
          <w:szCs w:val="24"/>
          <w:rtl/>
        </w:rPr>
        <w:t>ריכזה</w:t>
      </w:r>
      <w:r>
        <w:rPr>
          <w:rFonts w:cs="David"/>
          <w:sz w:val="24"/>
          <w:szCs w:val="24"/>
          <w:rtl/>
        </w:rPr>
        <w:t xml:space="preserve"> את עבודת הועדה </w:t>
      </w:r>
      <w:r>
        <w:rPr>
          <w:rFonts w:cs="David" w:hint="cs"/>
          <w:sz w:val="24"/>
          <w:szCs w:val="24"/>
          <w:rtl/>
        </w:rPr>
        <w:t xml:space="preserve">וגיבשה </w:t>
      </w:r>
      <w:r>
        <w:rPr>
          <w:rFonts w:cs="David"/>
          <w:sz w:val="24"/>
          <w:szCs w:val="24"/>
          <w:rtl/>
        </w:rPr>
        <w:t>את ה</w:t>
      </w:r>
      <w:r>
        <w:rPr>
          <w:rFonts w:cs="David" w:hint="cs"/>
          <w:sz w:val="24"/>
          <w:szCs w:val="24"/>
          <w:rtl/>
        </w:rPr>
        <w:t>מודל ה</w:t>
      </w:r>
      <w:r>
        <w:rPr>
          <w:rFonts w:cs="David"/>
          <w:sz w:val="24"/>
          <w:szCs w:val="24"/>
          <w:rtl/>
        </w:rPr>
        <w:t>חישוב</w:t>
      </w:r>
      <w:r>
        <w:rPr>
          <w:rFonts w:cs="David" w:hint="cs"/>
          <w:sz w:val="24"/>
          <w:szCs w:val="24"/>
          <w:rtl/>
        </w:rPr>
        <w:t xml:space="preserve">י, </w:t>
      </w:r>
      <w:r>
        <w:rPr>
          <w:rFonts w:cs="David" w:hint="eastAsia"/>
          <w:b/>
          <w:bCs/>
          <w:sz w:val="24"/>
          <w:szCs w:val="24"/>
          <w:rtl/>
        </w:rPr>
        <w:t>ארנסט</w:t>
      </w:r>
      <w:r>
        <w:rPr>
          <w:rFonts w:cs="David"/>
          <w:b/>
          <w:bCs/>
          <w:sz w:val="24"/>
          <w:szCs w:val="24"/>
          <w:rtl/>
        </w:rPr>
        <w:t xml:space="preserve"> אנד יאנג</w:t>
      </w:r>
      <w:r>
        <w:rPr>
          <w:rFonts w:cs="David"/>
          <w:sz w:val="24"/>
          <w:szCs w:val="24"/>
          <w:rtl/>
        </w:rPr>
        <w:t xml:space="preserve"> </w:t>
      </w:r>
      <w:r>
        <w:rPr>
          <w:rFonts w:cs="David" w:hint="cs"/>
          <w:sz w:val="24"/>
          <w:szCs w:val="24"/>
          <w:rtl/>
        </w:rPr>
        <w:t>המבקרים את</w:t>
      </w:r>
      <w:r>
        <w:rPr>
          <w:rFonts w:cs="David"/>
          <w:sz w:val="24"/>
          <w:szCs w:val="24"/>
          <w:rtl/>
        </w:rPr>
        <w:t xml:space="preserve"> תהליך הדירוג, חברת הדירוג </w:t>
      </w:r>
      <w:r>
        <w:rPr>
          <w:rFonts w:cs="David" w:hint="eastAsia"/>
          <w:b/>
          <w:bCs/>
          <w:sz w:val="24"/>
          <w:szCs w:val="24"/>
          <w:rtl/>
        </w:rPr>
        <w:t>מעלות</w:t>
      </w:r>
      <w:r>
        <w:rPr>
          <w:rFonts w:cs="David"/>
          <w:sz w:val="24"/>
          <w:szCs w:val="24"/>
          <w:rtl/>
        </w:rPr>
        <w:t xml:space="preserve"> </w:t>
      </w:r>
      <w:r>
        <w:rPr>
          <w:rFonts w:cs="David" w:hint="cs"/>
          <w:sz w:val="24"/>
          <w:szCs w:val="24"/>
          <w:rtl/>
        </w:rPr>
        <w:t>המתפעלת</w:t>
      </w:r>
      <w:r>
        <w:rPr>
          <w:rFonts w:cs="David"/>
          <w:sz w:val="24"/>
          <w:szCs w:val="24"/>
          <w:rtl/>
        </w:rPr>
        <w:t xml:space="preserve"> את הדירוג וארגון </w:t>
      </w:r>
      <w:r>
        <w:rPr>
          <w:rFonts w:cs="David" w:hint="eastAsia"/>
          <w:b/>
          <w:bCs/>
          <w:sz w:val="24"/>
          <w:szCs w:val="24"/>
          <w:rtl/>
        </w:rPr>
        <w:t>מעלה</w:t>
      </w:r>
      <w:r>
        <w:rPr>
          <w:rFonts w:cs="David"/>
          <w:sz w:val="24"/>
          <w:szCs w:val="24"/>
          <w:rtl/>
        </w:rPr>
        <w:t xml:space="preserve"> </w:t>
      </w:r>
      <w:r>
        <w:rPr>
          <w:rFonts w:cs="David" w:hint="eastAsia"/>
          <w:sz w:val="24"/>
          <w:szCs w:val="24"/>
          <w:rtl/>
        </w:rPr>
        <w:t>שיזם</w:t>
      </w:r>
      <w:r>
        <w:rPr>
          <w:rFonts w:cs="David"/>
          <w:sz w:val="24"/>
          <w:szCs w:val="24"/>
          <w:rtl/>
        </w:rPr>
        <w:t xml:space="preserve"> את </w:t>
      </w:r>
      <w:r>
        <w:rPr>
          <w:rFonts w:cs="David" w:hint="cs"/>
          <w:b/>
          <w:bCs/>
          <w:sz w:val="24"/>
          <w:szCs w:val="24"/>
          <w:rtl/>
        </w:rPr>
        <w:t>'</w:t>
      </w:r>
      <w:r>
        <w:rPr>
          <w:rFonts w:cs="David" w:hint="eastAsia"/>
          <w:b/>
          <w:bCs/>
          <w:sz w:val="24"/>
          <w:szCs w:val="24"/>
          <w:rtl/>
        </w:rPr>
        <w:t>מדד</w:t>
      </w:r>
      <w:r>
        <w:rPr>
          <w:rFonts w:cs="David"/>
          <w:b/>
          <w:bCs/>
          <w:sz w:val="24"/>
          <w:szCs w:val="24"/>
          <w:rtl/>
        </w:rPr>
        <w:t xml:space="preserve"> מעלה לאחריות </w:t>
      </w:r>
      <w:r>
        <w:rPr>
          <w:rFonts w:cs="David" w:hint="eastAsia"/>
          <w:b/>
          <w:bCs/>
          <w:sz w:val="24"/>
          <w:szCs w:val="24"/>
          <w:rtl/>
        </w:rPr>
        <w:t>חברתית</w:t>
      </w:r>
      <w:r>
        <w:rPr>
          <w:rFonts w:cs="David" w:hint="cs"/>
          <w:b/>
          <w:bCs/>
          <w:sz w:val="24"/>
          <w:szCs w:val="24"/>
          <w:rtl/>
        </w:rPr>
        <w:t>'</w:t>
      </w:r>
      <w:r>
        <w:rPr>
          <w:rFonts w:cs="David"/>
          <w:sz w:val="24"/>
          <w:szCs w:val="24"/>
          <w:rtl/>
        </w:rPr>
        <w:t xml:space="preserve"> </w:t>
      </w:r>
      <w:r>
        <w:rPr>
          <w:rFonts w:cs="David" w:hint="cs"/>
          <w:sz w:val="24"/>
          <w:szCs w:val="24"/>
          <w:rtl/>
        </w:rPr>
        <w:t xml:space="preserve">יחד </w:t>
      </w:r>
      <w:r>
        <w:rPr>
          <w:rFonts w:cs="David" w:hint="eastAsia"/>
          <w:sz w:val="24"/>
          <w:szCs w:val="24"/>
          <w:rtl/>
        </w:rPr>
        <w:t>עם</w:t>
      </w:r>
      <w:r>
        <w:rPr>
          <w:rFonts w:cs="David"/>
          <w:sz w:val="24"/>
          <w:szCs w:val="24"/>
          <w:rtl/>
        </w:rPr>
        <w:t xml:space="preserve"> </w:t>
      </w:r>
      <w:r>
        <w:rPr>
          <w:rFonts w:cs="David"/>
          <w:b/>
          <w:bCs/>
          <w:sz w:val="24"/>
          <w:szCs w:val="24"/>
          <w:rtl/>
        </w:rPr>
        <w:t>הבורסה לניירות ערך בת"</w:t>
      </w:r>
      <w:r>
        <w:rPr>
          <w:rFonts w:cs="David" w:hint="eastAsia"/>
          <w:b/>
          <w:bCs/>
          <w:sz w:val="24"/>
          <w:szCs w:val="24"/>
          <w:rtl/>
        </w:rPr>
        <w:t>א</w:t>
      </w:r>
      <w:r>
        <w:rPr>
          <w:rFonts w:cs="David" w:hint="cs"/>
          <w:sz w:val="24"/>
          <w:szCs w:val="24"/>
          <w:rtl/>
        </w:rPr>
        <w:t>.</w:t>
      </w:r>
    </w:p>
    <w:p w:rsidR="006105C9" w:rsidRDefault="006105C9">
      <w:pPr>
        <w:spacing w:line="360" w:lineRule="auto"/>
        <w:jc w:val="both"/>
        <w:rPr>
          <w:rFonts w:hint="cs"/>
          <w:b/>
          <w:bCs/>
          <w:rtl/>
        </w:rPr>
      </w:pPr>
    </w:p>
    <w:p w:rsidR="006105C9" w:rsidRDefault="006105C9">
      <w:pPr>
        <w:spacing w:line="360" w:lineRule="auto"/>
        <w:ind w:right="-720"/>
        <w:jc w:val="both"/>
        <w:rPr>
          <w:rFonts w:cs="David"/>
          <w:sz w:val="24"/>
          <w:szCs w:val="24"/>
          <w:rtl/>
        </w:rPr>
      </w:pPr>
      <w:r>
        <w:rPr>
          <w:rFonts w:cs="David"/>
          <w:sz w:val="24"/>
          <w:szCs w:val="24"/>
          <w:rtl/>
        </w:rPr>
        <w:t xml:space="preserve">הקריטריונים </w:t>
      </w:r>
      <w:r>
        <w:rPr>
          <w:rFonts w:cs="David"/>
          <w:b/>
          <w:bCs/>
          <w:sz w:val="24"/>
          <w:szCs w:val="24"/>
          <w:rtl/>
        </w:rPr>
        <w:t>לדירוג</w:t>
      </w:r>
      <w:r>
        <w:rPr>
          <w:rFonts w:cs="David"/>
          <w:sz w:val="24"/>
          <w:szCs w:val="24"/>
          <w:rtl/>
        </w:rPr>
        <w:t>, משקפים את תפיסת מעלה, כי אחריות חברתית היא ניהול מהלך העסקים של הפירמה מתוך אחריות חברתית כוללת</w:t>
      </w:r>
      <w:r>
        <w:rPr>
          <w:rFonts w:cs="David" w:hint="cs"/>
          <w:sz w:val="24"/>
          <w:szCs w:val="24"/>
          <w:rtl/>
        </w:rPr>
        <w:t xml:space="preserve"> כלפי העובדים, הספקים, הלקוחות, הקהילה והסביבה</w:t>
      </w:r>
      <w:r>
        <w:rPr>
          <w:rFonts w:cs="David"/>
          <w:sz w:val="24"/>
          <w:szCs w:val="24"/>
          <w:rtl/>
        </w:rPr>
        <w:t xml:space="preserve"> ולא רק מתן תרומות. תחום האחריות החברתית של עסקים תופס מקום מרכזי בעולם והתפתחות התחום הביאה לגידול עצום בהשקעות המנוהלות על פי קריטריונים אתיים, חברתיים וסביבתיים. </w:t>
      </w:r>
    </w:p>
    <w:p w:rsidR="006105C9" w:rsidRDefault="006105C9">
      <w:pPr>
        <w:spacing w:line="360" w:lineRule="auto"/>
        <w:jc w:val="both"/>
        <w:rPr>
          <w:rtl/>
        </w:rPr>
      </w:pPr>
    </w:p>
    <w:p w:rsidR="006105C9" w:rsidRDefault="006105C9">
      <w:pPr>
        <w:spacing w:line="360" w:lineRule="auto"/>
        <w:ind w:right="-720"/>
        <w:jc w:val="both"/>
        <w:rPr>
          <w:rFonts w:cs="David"/>
          <w:sz w:val="24"/>
          <w:szCs w:val="24"/>
          <w:rtl/>
        </w:rPr>
      </w:pPr>
      <w:r>
        <w:rPr>
          <w:rFonts w:cs="David"/>
          <w:sz w:val="24"/>
          <w:szCs w:val="24"/>
          <w:rtl/>
        </w:rPr>
        <w:t>הועדה הציבורית הוקמה על מנת לעדכן ולפתח את הקריטריונים העומדים בבסיס מדד מעלה, להתאימם להתפתחות תחום האחריות החברתית של עסקים בישראל ולהביאם לרמת הקריטריונים המקובלים בעולם. בוועדה אנשי ציבור בעלי ידע מקצועי רלבנטי בתחומים עסקיים וחברתיים מגוונים.</w:t>
      </w:r>
    </w:p>
    <w:p w:rsidR="006105C9" w:rsidRDefault="006105C9">
      <w:pPr>
        <w:spacing w:line="360" w:lineRule="auto"/>
        <w:ind w:right="-720"/>
        <w:jc w:val="both"/>
        <w:rPr>
          <w:rFonts w:cs="David" w:hint="cs"/>
          <w:b/>
          <w:bCs/>
          <w:sz w:val="24"/>
          <w:szCs w:val="24"/>
          <w:rtl/>
        </w:rPr>
      </w:pPr>
    </w:p>
    <w:p w:rsidR="006105C9" w:rsidRDefault="006105C9">
      <w:pPr>
        <w:spacing w:line="360" w:lineRule="auto"/>
        <w:ind w:right="-720"/>
        <w:jc w:val="both"/>
        <w:rPr>
          <w:rFonts w:cs="David" w:hint="cs"/>
          <w:b/>
          <w:bCs/>
          <w:sz w:val="24"/>
          <w:szCs w:val="24"/>
          <w:rtl/>
        </w:rPr>
      </w:pPr>
      <w:r>
        <w:rPr>
          <w:rFonts w:cs="David" w:hint="cs"/>
          <w:b/>
          <w:bCs/>
          <w:sz w:val="24"/>
          <w:szCs w:val="24"/>
          <w:rtl/>
        </w:rPr>
        <w:lastRenderedPageBreak/>
        <w:t>חברי הועדה הציבורית לעדכון מדד מעלה :</w:t>
      </w:r>
    </w:p>
    <w:p w:rsidR="00567430" w:rsidRDefault="00567430" w:rsidP="00567430">
      <w:pPr>
        <w:spacing w:line="360" w:lineRule="auto"/>
        <w:ind w:right="-720"/>
        <w:jc w:val="both"/>
        <w:rPr>
          <w:rFonts w:cs="David" w:hint="cs"/>
          <w:sz w:val="24"/>
          <w:szCs w:val="24"/>
          <w:rtl/>
        </w:rPr>
      </w:pPr>
      <w:r>
        <w:rPr>
          <w:rFonts w:cs="David"/>
          <w:b/>
          <w:bCs/>
          <w:sz w:val="24"/>
          <w:szCs w:val="24"/>
          <w:rtl/>
        </w:rPr>
        <w:t>דב באסל</w:t>
      </w:r>
      <w:r>
        <w:rPr>
          <w:rFonts w:cs="David"/>
          <w:sz w:val="24"/>
          <w:szCs w:val="24"/>
          <w:rtl/>
        </w:rPr>
        <w:t xml:space="preserve"> (התאחדות התעשיינים), </w:t>
      </w:r>
      <w:r>
        <w:rPr>
          <w:rFonts w:cs="David"/>
          <w:b/>
          <w:bCs/>
          <w:sz w:val="24"/>
          <w:szCs w:val="24"/>
          <w:rtl/>
        </w:rPr>
        <w:t>ד"ר עלי בוקשפן</w:t>
      </w:r>
      <w:r>
        <w:rPr>
          <w:rFonts w:cs="David"/>
          <w:sz w:val="24"/>
          <w:szCs w:val="24"/>
          <w:rtl/>
        </w:rPr>
        <w:t xml:space="preserve">, </w:t>
      </w:r>
      <w:r>
        <w:rPr>
          <w:rFonts w:cs="David"/>
          <w:b/>
          <w:bCs/>
          <w:sz w:val="24"/>
          <w:szCs w:val="24"/>
          <w:rtl/>
        </w:rPr>
        <w:t>יורם בליזובסקי</w:t>
      </w:r>
      <w:r>
        <w:rPr>
          <w:rFonts w:cs="David"/>
          <w:sz w:val="24"/>
          <w:szCs w:val="24"/>
          <w:rtl/>
        </w:rPr>
        <w:t xml:space="preserve"> (</w:t>
      </w:r>
      <w:r>
        <w:rPr>
          <w:rFonts w:cs="David" w:hint="cs"/>
          <w:sz w:val="24"/>
          <w:szCs w:val="24"/>
          <w:rtl/>
        </w:rPr>
        <w:t xml:space="preserve">לשעבר </w:t>
      </w:r>
      <w:r>
        <w:rPr>
          <w:rFonts w:cs="David"/>
          <w:sz w:val="24"/>
          <w:szCs w:val="24"/>
          <w:rtl/>
        </w:rPr>
        <w:t>מנכ"</w:t>
      </w:r>
      <w:r>
        <w:rPr>
          <w:rFonts w:cs="David" w:hint="eastAsia"/>
          <w:sz w:val="24"/>
          <w:szCs w:val="24"/>
          <w:rtl/>
        </w:rPr>
        <w:t>ל</w:t>
      </w:r>
      <w:r>
        <w:rPr>
          <w:rFonts w:cs="David"/>
          <w:sz w:val="24"/>
          <w:szCs w:val="24"/>
          <w:rtl/>
        </w:rPr>
        <w:t xml:space="preserve"> התאחדות התעשיינים), </w:t>
      </w:r>
      <w:r>
        <w:rPr>
          <w:rFonts w:cs="David"/>
          <w:b/>
          <w:bCs/>
          <w:sz w:val="24"/>
          <w:szCs w:val="24"/>
          <w:rtl/>
        </w:rPr>
        <w:t>אבי זאבי</w:t>
      </w:r>
      <w:r>
        <w:rPr>
          <w:rFonts w:cs="David"/>
          <w:sz w:val="24"/>
          <w:szCs w:val="24"/>
          <w:rtl/>
        </w:rPr>
        <w:t xml:space="preserve"> (מנהל שותף כרמל </w:t>
      </w:r>
      <w:r>
        <w:rPr>
          <w:rFonts w:cs="David" w:hint="eastAsia"/>
          <w:sz w:val="24"/>
          <w:szCs w:val="24"/>
          <w:rtl/>
        </w:rPr>
        <w:t>ונצ</w:t>
      </w:r>
      <w:r>
        <w:rPr>
          <w:rFonts w:cs="David"/>
          <w:sz w:val="24"/>
          <w:szCs w:val="24"/>
          <w:rtl/>
        </w:rPr>
        <w:t xml:space="preserve">'רס), </w:t>
      </w:r>
      <w:r>
        <w:rPr>
          <w:rFonts w:cs="David" w:hint="cs"/>
          <w:sz w:val="24"/>
          <w:szCs w:val="24"/>
          <w:rtl/>
        </w:rPr>
        <w:t xml:space="preserve"> </w:t>
      </w:r>
      <w:r>
        <w:rPr>
          <w:rFonts w:cs="David"/>
          <w:b/>
          <w:bCs/>
          <w:sz w:val="24"/>
          <w:szCs w:val="24"/>
          <w:rtl/>
        </w:rPr>
        <w:t>אהובה ינאי</w:t>
      </w:r>
      <w:r>
        <w:rPr>
          <w:rFonts w:cs="David"/>
          <w:sz w:val="24"/>
          <w:szCs w:val="24"/>
          <w:rtl/>
        </w:rPr>
        <w:t xml:space="preserve"> </w:t>
      </w:r>
      <w:r>
        <w:rPr>
          <w:rFonts w:cs="David" w:hint="cs"/>
          <w:sz w:val="24"/>
          <w:szCs w:val="24"/>
          <w:rtl/>
        </w:rPr>
        <w:t xml:space="preserve"> - יו"ר הוועדה למעורבות בקהילה </w:t>
      </w:r>
      <w:r>
        <w:rPr>
          <w:rFonts w:cs="David"/>
          <w:sz w:val="24"/>
          <w:szCs w:val="24"/>
          <w:rtl/>
        </w:rPr>
        <w:t>(מנכ"</w:t>
      </w:r>
      <w:r>
        <w:rPr>
          <w:rFonts w:cs="David" w:hint="eastAsia"/>
          <w:sz w:val="24"/>
          <w:szCs w:val="24"/>
          <w:rtl/>
        </w:rPr>
        <w:t>ל</w:t>
      </w:r>
      <w:r>
        <w:rPr>
          <w:rFonts w:cs="David"/>
          <w:sz w:val="24"/>
          <w:szCs w:val="24"/>
          <w:rtl/>
        </w:rPr>
        <w:t xml:space="preserve"> מתן), </w:t>
      </w:r>
      <w:r>
        <w:rPr>
          <w:rFonts w:cs="David"/>
          <w:b/>
          <w:bCs/>
          <w:sz w:val="24"/>
          <w:szCs w:val="24"/>
          <w:rtl/>
        </w:rPr>
        <w:t>פרופ' אסא כשר</w:t>
      </w:r>
      <w:r>
        <w:rPr>
          <w:rFonts w:cs="David" w:hint="cs"/>
          <w:b/>
          <w:bCs/>
          <w:sz w:val="24"/>
          <w:szCs w:val="24"/>
          <w:rtl/>
        </w:rPr>
        <w:t>,</w:t>
      </w:r>
      <w:r>
        <w:rPr>
          <w:rFonts w:cs="David"/>
          <w:b/>
          <w:bCs/>
          <w:sz w:val="24"/>
          <w:szCs w:val="24"/>
          <w:rtl/>
        </w:rPr>
        <w:t xml:space="preserve"> </w:t>
      </w:r>
      <w:r>
        <w:rPr>
          <w:rFonts w:cs="David" w:hint="cs"/>
          <w:b/>
          <w:bCs/>
          <w:sz w:val="24"/>
          <w:szCs w:val="24"/>
          <w:rtl/>
        </w:rPr>
        <w:t xml:space="preserve">פרופ' בני לאוטרבך </w:t>
      </w:r>
      <w:r w:rsidRPr="009B5D8C">
        <w:rPr>
          <w:rFonts w:cs="David" w:hint="cs"/>
          <w:sz w:val="24"/>
          <w:szCs w:val="24"/>
          <w:rtl/>
        </w:rPr>
        <w:t>(אוניברסיטת בר-אילן, הפקולטה למנהל עסקים)</w:t>
      </w:r>
      <w:r>
        <w:rPr>
          <w:rFonts w:cs="David" w:hint="cs"/>
          <w:b/>
          <w:bCs/>
          <w:sz w:val="24"/>
          <w:szCs w:val="24"/>
          <w:rtl/>
        </w:rPr>
        <w:t xml:space="preserve">, </w:t>
      </w:r>
      <w:r>
        <w:rPr>
          <w:rFonts w:cs="David" w:hint="eastAsia"/>
          <w:b/>
          <w:bCs/>
          <w:sz w:val="24"/>
          <w:szCs w:val="24"/>
          <w:rtl/>
        </w:rPr>
        <w:t>עו</w:t>
      </w:r>
      <w:r>
        <w:rPr>
          <w:rFonts w:cs="David"/>
          <w:b/>
          <w:bCs/>
          <w:sz w:val="24"/>
          <w:szCs w:val="24"/>
          <w:rtl/>
        </w:rPr>
        <w:t>"</w:t>
      </w:r>
      <w:r>
        <w:rPr>
          <w:rFonts w:cs="David" w:hint="eastAsia"/>
          <w:b/>
          <w:bCs/>
          <w:sz w:val="24"/>
          <w:szCs w:val="24"/>
          <w:rtl/>
        </w:rPr>
        <w:t>ד</w:t>
      </w:r>
      <w:r>
        <w:rPr>
          <w:rFonts w:cs="David"/>
          <w:b/>
          <w:bCs/>
          <w:sz w:val="24"/>
          <w:szCs w:val="24"/>
          <w:rtl/>
        </w:rPr>
        <w:t xml:space="preserve"> אורנה לין</w:t>
      </w:r>
      <w:r>
        <w:rPr>
          <w:rFonts w:cs="David"/>
          <w:sz w:val="24"/>
          <w:szCs w:val="24"/>
          <w:rtl/>
        </w:rPr>
        <w:t xml:space="preserve"> </w:t>
      </w:r>
      <w:r>
        <w:rPr>
          <w:rFonts w:cs="David" w:hint="cs"/>
          <w:sz w:val="24"/>
          <w:szCs w:val="24"/>
          <w:rtl/>
        </w:rPr>
        <w:t xml:space="preserve"> - יו"ר הוועדה לסביבת עבודה וזכויות אדם </w:t>
      </w:r>
      <w:r>
        <w:rPr>
          <w:rFonts w:cs="David"/>
          <w:sz w:val="24"/>
          <w:szCs w:val="24"/>
          <w:rtl/>
        </w:rPr>
        <w:t>(יו"</w:t>
      </w:r>
      <w:r>
        <w:rPr>
          <w:rFonts w:cs="David" w:hint="eastAsia"/>
          <w:sz w:val="24"/>
          <w:szCs w:val="24"/>
          <w:rtl/>
        </w:rPr>
        <w:t>ר</w:t>
      </w:r>
      <w:r>
        <w:rPr>
          <w:rFonts w:cs="David"/>
          <w:sz w:val="24"/>
          <w:szCs w:val="24"/>
          <w:rtl/>
        </w:rPr>
        <w:t xml:space="preserve"> המועצה הארצית של לשכת עוה"</w:t>
      </w:r>
      <w:r>
        <w:rPr>
          <w:rFonts w:cs="David" w:hint="eastAsia"/>
          <w:sz w:val="24"/>
          <w:szCs w:val="24"/>
          <w:rtl/>
        </w:rPr>
        <w:t>ד</w:t>
      </w:r>
      <w:r>
        <w:rPr>
          <w:rFonts w:cs="David"/>
          <w:sz w:val="24"/>
          <w:szCs w:val="24"/>
          <w:rtl/>
        </w:rPr>
        <w:t xml:space="preserve">), </w:t>
      </w:r>
      <w:r w:rsidRPr="00AC5297">
        <w:rPr>
          <w:rFonts w:cs="David" w:hint="cs"/>
          <w:b/>
          <w:bCs/>
          <w:sz w:val="24"/>
          <w:szCs w:val="24"/>
          <w:rtl/>
        </w:rPr>
        <w:t>רונן מלניק</w:t>
      </w:r>
      <w:r>
        <w:rPr>
          <w:rFonts w:cs="David" w:hint="cs"/>
          <w:sz w:val="24"/>
          <w:szCs w:val="24"/>
          <w:rtl/>
        </w:rPr>
        <w:t xml:space="preserve"> (שותף בכיר, </w:t>
      </w:r>
      <w:r>
        <w:rPr>
          <w:rFonts w:cs="David"/>
          <w:sz w:val="24"/>
          <w:szCs w:val="24"/>
        </w:rPr>
        <w:t>Wanaka capital partners</w:t>
      </w:r>
      <w:r>
        <w:rPr>
          <w:rFonts w:cs="David" w:hint="cs"/>
          <w:b/>
          <w:bCs/>
          <w:sz w:val="24"/>
          <w:szCs w:val="24"/>
          <w:rtl/>
        </w:rPr>
        <w:t xml:space="preserve">), </w:t>
      </w:r>
      <w:r>
        <w:rPr>
          <w:rFonts w:cs="David"/>
          <w:b/>
          <w:bCs/>
          <w:sz w:val="24"/>
          <w:szCs w:val="24"/>
          <w:rtl/>
        </w:rPr>
        <w:t>שרי נוריאל</w:t>
      </w:r>
      <w:r>
        <w:rPr>
          <w:rFonts w:cs="David"/>
          <w:sz w:val="24"/>
          <w:szCs w:val="24"/>
          <w:rtl/>
        </w:rPr>
        <w:t xml:space="preserve"> (מנכ"ל ציונות 2000), </w:t>
      </w:r>
      <w:r>
        <w:rPr>
          <w:rFonts w:cs="David"/>
          <w:b/>
          <w:bCs/>
          <w:sz w:val="24"/>
          <w:szCs w:val="24"/>
          <w:rtl/>
        </w:rPr>
        <w:t>עו"</w:t>
      </w:r>
      <w:r>
        <w:rPr>
          <w:rFonts w:cs="David" w:hint="eastAsia"/>
          <w:b/>
          <w:bCs/>
          <w:sz w:val="24"/>
          <w:szCs w:val="24"/>
          <w:rtl/>
        </w:rPr>
        <w:t>ד</w:t>
      </w:r>
      <w:r>
        <w:rPr>
          <w:rFonts w:cs="David"/>
          <w:b/>
          <w:bCs/>
          <w:sz w:val="24"/>
          <w:szCs w:val="24"/>
          <w:rtl/>
        </w:rPr>
        <w:t xml:space="preserve"> אורי סלונים</w:t>
      </w:r>
      <w:r>
        <w:rPr>
          <w:rFonts w:cs="David"/>
          <w:sz w:val="24"/>
          <w:szCs w:val="24"/>
          <w:rtl/>
        </w:rPr>
        <w:t xml:space="preserve"> (לשעבר נשיא </w:t>
      </w:r>
      <w:r>
        <w:rPr>
          <w:rFonts w:cs="David" w:hint="eastAsia"/>
          <w:sz w:val="24"/>
          <w:szCs w:val="24"/>
          <w:rtl/>
        </w:rPr>
        <w:t>וריאטי</w:t>
      </w:r>
      <w:r>
        <w:rPr>
          <w:rFonts w:cs="David"/>
          <w:sz w:val="24"/>
          <w:szCs w:val="24"/>
          <w:rtl/>
        </w:rPr>
        <w:t xml:space="preserve"> העולמי), </w:t>
      </w:r>
      <w:r>
        <w:rPr>
          <w:rFonts w:cs="David"/>
          <w:b/>
          <w:bCs/>
          <w:sz w:val="24"/>
          <w:szCs w:val="24"/>
          <w:rtl/>
        </w:rPr>
        <w:t>אבי ערמוני</w:t>
      </w:r>
      <w:r>
        <w:rPr>
          <w:rFonts w:cs="David"/>
          <w:sz w:val="24"/>
          <w:szCs w:val="24"/>
          <w:rtl/>
        </w:rPr>
        <w:t xml:space="preserve"> (סגן נשיא האונ' העברית, יו"</w:t>
      </w:r>
      <w:r>
        <w:rPr>
          <w:rFonts w:cs="David" w:hint="eastAsia"/>
          <w:sz w:val="24"/>
          <w:szCs w:val="24"/>
          <w:rtl/>
        </w:rPr>
        <w:t>ר</w:t>
      </w:r>
      <w:r>
        <w:rPr>
          <w:rFonts w:cs="David"/>
          <w:sz w:val="24"/>
          <w:szCs w:val="24"/>
          <w:rtl/>
        </w:rPr>
        <w:t xml:space="preserve"> קרן גילה), </w:t>
      </w:r>
      <w:r>
        <w:rPr>
          <w:rFonts w:cs="David"/>
          <w:b/>
          <w:bCs/>
          <w:sz w:val="24"/>
          <w:szCs w:val="24"/>
          <w:rtl/>
        </w:rPr>
        <w:t>ארני פטרושקה</w:t>
      </w:r>
      <w:r>
        <w:rPr>
          <w:rFonts w:cs="David"/>
          <w:sz w:val="24"/>
          <w:szCs w:val="24"/>
          <w:rtl/>
        </w:rPr>
        <w:t xml:space="preserve"> (מייסד ומנכ"</w:t>
      </w:r>
      <w:r>
        <w:rPr>
          <w:rFonts w:cs="David" w:hint="eastAsia"/>
          <w:sz w:val="24"/>
          <w:szCs w:val="24"/>
          <w:rtl/>
        </w:rPr>
        <w:t>ל</w:t>
      </w:r>
      <w:r>
        <w:rPr>
          <w:rFonts w:cs="David"/>
          <w:sz w:val="24"/>
          <w:szCs w:val="24"/>
          <w:rtl/>
        </w:rPr>
        <w:t xml:space="preserve"> 'כרומטיס', יו"</w:t>
      </w:r>
      <w:r>
        <w:rPr>
          <w:rFonts w:cs="David" w:hint="eastAsia"/>
          <w:sz w:val="24"/>
          <w:szCs w:val="24"/>
          <w:rtl/>
        </w:rPr>
        <w:t>ר</w:t>
      </w:r>
      <w:r>
        <w:rPr>
          <w:rFonts w:cs="David"/>
          <w:sz w:val="24"/>
          <w:szCs w:val="24"/>
          <w:rtl/>
        </w:rPr>
        <w:t xml:space="preserve"> המפקד הלאומי), </w:t>
      </w:r>
      <w:r>
        <w:rPr>
          <w:rFonts w:cs="David"/>
          <w:b/>
          <w:bCs/>
          <w:sz w:val="24"/>
          <w:szCs w:val="24"/>
          <w:rtl/>
        </w:rPr>
        <w:t>ד"ר דינה פלדמן</w:t>
      </w:r>
      <w:r>
        <w:rPr>
          <w:rFonts w:cs="David"/>
          <w:sz w:val="24"/>
          <w:szCs w:val="24"/>
          <w:rtl/>
        </w:rPr>
        <w:t xml:space="preserve"> (נציבת שיוויון לאנשים עם מוגבלויות), </w:t>
      </w:r>
      <w:r>
        <w:rPr>
          <w:rFonts w:cs="David"/>
          <w:b/>
          <w:bCs/>
          <w:sz w:val="24"/>
          <w:szCs w:val="24"/>
          <w:rtl/>
        </w:rPr>
        <w:t>ד"ר אורן פרז</w:t>
      </w:r>
      <w:r>
        <w:rPr>
          <w:rFonts w:cs="David"/>
          <w:sz w:val="24"/>
          <w:szCs w:val="24"/>
          <w:rtl/>
        </w:rPr>
        <w:t xml:space="preserve"> (אוניברסיטת בר-אילן)</w:t>
      </w:r>
      <w:r>
        <w:rPr>
          <w:rFonts w:cs="David" w:hint="cs"/>
          <w:sz w:val="24"/>
          <w:szCs w:val="24"/>
          <w:rtl/>
        </w:rPr>
        <w:t xml:space="preserve">, </w:t>
      </w:r>
      <w:r>
        <w:rPr>
          <w:rFonts w:cs="David" w:hint="cs"/>
          <w:b/>
          <w:bCs/>
          <w:sz w:val="24"/>
          <w:szCs w:val="24"/>
          <w:rtl/>
        </w:rPr>
        <w:t xml:space="preserve"> </w:t>
      </w:r>
      <w:r>
        <w:rPr>
          <w:rFonts w:cs="David"/>
          <w:b/>
          <w:bCs/>
          <w:sz w:val="24"/>
          <w:szCs w:val="24"/>
          <w:rtl/>
        </w:rPr>
        <w:t>משה רונן</w:t>
      </w:r>
      <w:r>
        <w:rPr>
          <w:rFonts w:cs="David"/>
          <w:sz w:val="24"/>
          <w:szCs w:val="24"/>
          <w:rtl/>
        </w:rPr>
        <w:t xml:space="preserve"> (</w:t>
      </w:r>
      <w:r>
        <w:rPr>
          <w:rFonts w:cs="David" w:hint="cs"/>
          <w:sz w:val="24"/>
          <w:szCs w:val="24"/>
          <w:rtl/>
        </w:rPr>
        <w:t xml:space="preserve">לשעבר </w:t>
      </w:r>
      <w:r>
        <w:rPr>
          <w:rFonts w:cs="David"/>
          <w:sz w:val="24"/>
          <w:szCs w:val="24"/>
          <w:rtl/>
        </w:rPr>
        <w:t>מנכ"</w:t>
      </w:r>
      <w:r>
        <w:rPr>
          <w:rFonts w:cs="David" w:hint="eastAsia"/>
          <w:sz w:val="24"/>
          <w:szCs w:val="24"/>
          <w:rtl/>
        </w:rPr>
        <w:t>ל</w:t>
      </w:r>
      <w:r>
        <w:rPr>
          <w:rFonts w:cs="David"/>
          <w:sz w:val="24"/>
          <w:szCs w:val="24"/>
          <w:rtl/>
        </w:rPr>
        <w:t xml:space="preserve"> דפי </w:t>
      </w:r>
      <w:r>
        <w:rPr>
          <w:rFonts w:cs="David" w:hint="eastAsia"/>
          <w:sz w:val="24"/>
          <w:szCs w:val="24"/>
          <w:rtl/>
        </w:rPr>
        <w:t>זהב</w:t>
      </w:r>
      <w:r>
        <w:rPr>
          <w:rFonts w:cs="David"/>
          <w:sz w:val="24"/>
          <w:szCs w:val="24"/>
          <w:rtl/>
        </w:rPr>
        <w:t xml:space="preserve">), </w:t>
      </w:r>
      <w:r>
        <w:rPr>
          <w:rFonts w:cs="David"/>
          <w:b/>
          <w:bCs/>
          <w:sz w:val="24"/>
          <w:szCs w:val="24"/>
          <w:rtl/>
        </w:rPr>
        <w:t>ד"</w:t>
      </w:r>
      <w:r>
        <w:rPr>
          <w:rFonts w:cs="David" w:hint="eastAsia"/>
          <w:b/>
          <w:bCs/>
          <w:sz w:val="24"/>
          <w:szCs w:val="24"/>
          <w:rtl/>
        </w:rPr>
        <w:t>ר</w:t>
      </w:r>
      <w:r>
        <w:rPr>
          <w:rFonts w:cs="David"/>
          <w:b/>
          <w:bCs/>
          <w:sz w:val="24"/>
          <w:szCs w:val="24"/>
          <w:rtl/>
        </w:rPr>
        <w:t xml:space="preserve"> לאה שילה</w:t>
      </w:r>
      <w:r>
        <w:rPr>
          <w:rFonts w:cs="David"/>
          <w:sz w:val="24"/>
          <w:szCs w:val="24"/>
          <w:rtl/>
        </w:rPr>
        <w:t xml:space="preserve"> (מרצה </w:t>
      </w:r>
      <w:r>
        <w:rPr>
          <w:rFonts w:cs="David" w:hint="eastAsia"/>
          <w:sz w:val="24"/>
          <w:szCs w:val="24"/>
          <w:rtl/>
        </w:rPr>
        <w:t>לאתיקה</w:t>
      </w:r>
      <w:r>
        <w:rPr>
          <w:rFonts w:cs="David"/>
          <w:sz w:val="24"/>
          <w:szCs w:val="24"/>
          <w:rtl/>
        </w:rPr>
        <w:t xml:space="preserve"> בעסקים ארגון שביל), </w:t>
      </w:r>
      <w:r>
        <w:rPr>
          <w:rFonts w:cs="David"/>
          <w:b/>
          <w:bCs/>
          <w:sz w:val="24"/>
          <w:szCs w:val="24"/>
          <w:rtl/>
        </w:rPr>
        <w:t>פרופ' גבריאלה שלו</w:t>
      </w:r>
      <w:r>
        <w:rPr>
          <w:rFonts w:cs="David"/>
          <w:sz w:val="24"/>
          <w:szCs w:val="24"/>
          <w:rtl/>
        </w:rPr>
        <w:t xml:space="preserve"> (נשיאת הקריה האקדמית קרית אונו),</w:t>
      </w:r>
      <w:r>
        <w:rPr>
          <w:rFonts w:cs="David" w:hint="cs"/>
          <w:sz w:val="24"/>
          <w:szCs w:val="24"/>
          <w:rtl/>
        </w:rPr>
        <w:t xml:space="preserve"> </w:t>
      </w:r>
      <w:r>
        <w:rPr>
          <w:rFonts w:cs="David" w:hint="cs"/>
          <w:b/>
          <w:bCs/>
          <w:sz w:val="24"/>
          <w:szCs w:val="24"/>
          <w:rtl/>
        </w:rPr>
        <w:t xml:space="preserve">עו"ד </w:t>
      </w:r>
      <w:r>
        <w:rPr>
          <w:rFonts w:cs="David"/>
          <w:b/>
          <w:bCs/>
          <w:sz w:val="24"/>
          <w:szCs w:val="24"/>
          <w:rtl/>
        </w:rPr>
        <w:t>אלונה שפר-קארו</w:t>
      </w:r>
      <w:r>
        <w:rPr>
          <w:rFonts w:cs="David" w:hint="cs"/>
          <w:sz w:val="24"/>
          <w:szCs w:val="24"/>
          <w:rtl/>
        </w:rPr>
        <w:t xml:space="preserve"> </w:t>
      </w:r>
      <w:r>
        <w:rPr>
          <w:rFonts w:cs="David"/>
          <w:sz w:val="24"/>
          <w:szCs w:val="24"/>
          <w:rtl/>
        </w:rPr>
        <w:t>–</w:t>
      </w:r>
      <w:r>
        <w:rPr>
          <w:rFonts w:cs="David" w:hint="cs"/>
          <w:sz w:val="24"/>
          <w:szCs w:val="24"/>
          <w:rtl/>
        </w:rPr>
        <w:t xml:space="preserve"> יו"ר הוועדה לאיכות הסביבה</w:t>
      </w:r>
      <w:r>
        <w:rPr>
          <w:rFonts w:cs="David"/>
          <w:sz w:val="24"/>
          <w:szCs w:val="24"/>
          <w:rtl/>
        </w:rPr>
        <w:t xml:space="preserve"> (מנכ"</w:t>
      </w:r>
      <w:r>
        <w:rPr>
          <w:rFonts w:cs="David" w:hint="eastAsia"/>
          <w:sz w:val="24"/>
          <w:szCs w:val="24"/>
          <w:rtl/>
        </w:rPr>
        <w:t>ל</w:t>
      </w:r>
      <w:r>
        <w:rPr>
          <w:rFonts w:cs="David"/>
          <w:sz w:val="24"/>
          <w:szCs w:val="24"/>
          <w:rtl/>
        </w:rPr>
        <w:t xml:space="preserve"> חיים וסביבה</w:t>
      </w:r>
      <w:r>
        <w:rPr>
          <w:rFonts w:cs="David" w:hint="cs"/>
          <w:sz w:val="24"/>
          <w:szCs w:val="24"/>
          <w:rtl/>
        </w:rPr>
        <w:t>),</w:t>
      </w:r>
      <w:r>
        <w:rPr>
          <w:rFonts w:cs="David"/>
          <w:sz w:val="24"/>
          <w:szCs w:val="24"/>
          <w:rtl/>
        </w:rPr>
        <w:t xml:space="preserve"> </w:t>
      </w:r>
      <w:r>
        <w:rPr>
          <w:rFonts w:cs="David"/>
          <w:b/>
          <w:bCs/>
          <w:sz w:val="24"/>
          <w:szCs w:val="24"/>
          <w:rtl/>
        </w:rPr>
        <w:t>השופט בדימוס שלמה שהם</w:t>
      </w:r>
      <w:r>
        <w:rPr>
          <w:rFonts w:cs="David"/>
          <w:sz w:val="24"/>
          <w:szCs w:val="24"/>
          <w:rtl/>
        </w:rPr>
        <w:t xml:space="preserve"> –</w:t>
      </w:r>
      <w:r>
        <w:rPr>
          <w:rFonts w:cs="David" w:hint="cs"/>
          <w:sz w:val="24"/>
          <w:szCs w:val="24"/>
          <w:rtl/>
        </w:rPr>
        <w:t xml:space="preserve"> יו"ר הוועדה לאתיקה בעסקים</w:t>
      </w:r>
      <w:r>
        <w:rPr>
          <w:rFonts w:cs="David"/>
          <w:sz w:val="24"/>
          <w:szCs w:val="24"/>
          <w:rtl/>
        </w:rPr>
        <w:t xml:space="preserve"> (</w:t>
      </w:r>
      <w:r>
        <w:rPr>
          <w:rFonts w:cs="David" w:hint="cs"/>
          <w:sz w:val="24"/>
          <w:szCs w:val="24"/>
          <w:rtl/>
        </w:rPr>
        <w:t xml:space="preserve">לשעבר </w:t>
      </w:r>
      <w:r>
        <w:rPr>
          <w:rFonts w:cs="David"/>
          <w:sz w:val="24"/>
          <w:szCs w:val="24"/>
          <w:rtl/>
        </w:rPr>
        <w:t>נציב הדורות הבאים, כנסת ישראל)</w:t>
      </w:r>
      <w:r>
        <w:rPr>
          <w:rFonts w:cs="David" w:hint="cs"/>
          <w:sz w:val="24"/>
          <w:szCs w:val="24"/>
          <w:rtl/>
        </w:rPr>
        <w:t>.</w:t>
      </w:r>
      <w:r>
        <w:rPr>
          <w:rFonts w:cs="David"/>
          <w:sz w:val="24"/>
          <w:szCs w:val="24"/>
          <w:rtl/>
        </w:rPr>
        <w:t xml:space="preserve"> </w:t>
      </w:r>
    </w:p>
    <w:p w:rsidR="00567430" w:rsidRDefault="00567430" w:rsidP="00567430">
      <w:pPr>
        <w:spacing w:line="360" w:lineRule="auto"/>
        <w:ind w:right="-720"/>
        <w:jc w:val="both"/>
        <w:rPr>
          <w:rFonts w:cs="David" w:hint="cs"/>
          <w:b/>
          <w:bCs/>
          <w:sz w:val="24"/>
          <w:szCs w:val="24"/>
          <w:rtl/>
        </w:rPr>
      </w:pPr>
      <w:r>
        <w:rPr>
          <w:rFonts w:cs="David"/>
          <w:sz w:val="24"/>
          <w:szCs w:val="24"/>
          <w:rtl/>
        </w:rPr>
        <w:t xml:space="preserve"> הועדה הציבורית למדד מעלה </w:t>
      </w:r>
      <w:r>
        <w:rPr>
          <w:rFonts w:cs="David" w:hint="cs"/>
          <w:sz w:val="24"/>
          <w:szCs w:val="24"/>
          <w:rtl/>
        </w:rPr>
        <w:t>ממשיכה את עבודתה  תוך בחינת</w:t>
      </w:r>
      <w:r>
        <w:rPr>
          <w:rFonts w:cs="David"/>
          <w:sz w:val="24"/>
          <w:szCs w:val="24"/>
          <w:rtl/>
        </w:rPr>
        <w:t xml:space="preserve"> הקריטריונים ו</w:t>
      </w:r>
      <w:r>
        <w:rPr>
          <w:rFonts w:cs="David" w:hint="cs"/>
          <w:sz w:val="24"/>
          <w:szCs w:val="24"/>
          <w:rtl/>
        </w:rPr>
        <w:t xml:space="preserve">הצורך </w:t>
      </w:r>
      <w:r>
        <w:rPr>
          <w:rFonts w:cs="David"/>
          <w:sz w:val="24"/>
          <w:szCs w:val="24"/>
          <w:rtl/>
        </w:rPr>
        <w:t>לעדכנם בהתאם לתמורות השוק, החברה והסביבה בישראל ובעולם</w:t>
      </w:r>
      <w:r>
        <w:rPr>
          <w:rFonts w:cs="David" w:hint="cs"/>
          <w:sz w:val="24"/>
          <w:szCs w:val="24"/>
          <w:rtl/>
        </w:rPr>
        <w:t>.</w:t>
      </w:r>
    </w:p>
    <w:p w:rsidR="006105C9" w:rsidRDefault="006105C9" w:rsidP="00567430">
      <w:pPr>
        <w:spacing w:line="360" w:lineRule="auto"/>
        <w:ind w:right="-720"/>
        <w:jc w:val="both"/>
        <w:rPr>
          <w:rFonts w:cs="David"/>
          <w:sz w:val="24"/>
          <w:szCs w:val="24"/>
          <w:rtl/>
        </w:rPr>
      </w:pPr>
    </w:p>
    <w:p w:rsidR="006105C9" w:rsidRDefault="006105C9">
      <w:pPr>
        <w:pStyle w:val="Heading2"/>
        <w:ind w:left="540" w:right="-720" w:hanging="540"/>
        <w:rPr>
          <w:rFonts w:cs="David" w:hint="cs"/>
          <w:i w:val="0"/>
          <w:iCs w:val="0"/>
          <w:sz w:val="40"/>
          <w:szCs w:val="40"/>
          <w:u w:val="single"/>
          <w:rtl/>
        </w:rPr>
      </w:pPr>
      <w:r>
        <w:rPr>
          <w:rFonts w:cs="David" w:hint="cs"/>
          <w:i w:val="0"/>
          <w:iCs w:val="0"/>
          <w:sz w:val="40"/>
          <w:szCs w:val="40"/>
          <w:u w:val="single"/>
          <w:rtl/>
        </w:rPr>
        <w:t>תמצית הניקוד</w:t>
      </w:r>
      <w:r>
        <w:rPr>
          <w:rFonts w:cs="David" w:hint="cs"/>
          <w:i w:val="0"/>
          <w:iCs w:val="0"/>
          <w:sz w:val="40"/>
          <w:szCs w:val="40"/>
          <w:rtl/>
        </w:rPr>
        <w:t>:</w:t>
      </w:r>
    </w:p>
    <w:p w:rsidR="006105C9" w:rsidRDefault="006105C9">
      <w:pPr>
        <w:spacing w:line="360" w:lineRule="auto"/>
        <w:ind w:right="-720"/>
        <w:jc w:val="both"/>
        <w:rPr>
          <w:rFonts w:cs="David" w:hint="cs"/>
          <w:sz w:val="24"/>
          <w:szCs w:val="24"/>
          <w:rtl/>
        </w:rPr>
      </w:pPr>
    </w:p>
    <w:p w:rsidR="006105C9" w:rsidRDefault="006105C9">
      <w:pPr>
        <w:spacing w:line="360" w:lineRule="auto"/>
        <w:ind w:right="-720"/>
        <w:jc w:val="both"/>
        <w:rPr>
          <w:rFonts w:cs="David" w:hint="cs"/>
          <w:sz w:val="24"/>
          <w:szCs w:val="24"/>
          <w:rtl/>
        </w:rPr>
      </w:pPr>
      <w:r>
        <w:rPr>
          <w:rFonts w:cs="David" w:hint="cs"/>
          <w:sz w:val="24"/>
          <w:szCs w:val="24"/>
          <w:rtl/>
        </w:rPr>
        <w:t>סך הניקוד מחולק באופן שווה בין ארבעת הנושאים שבדירוג (אתיקה בעסקים, זכויות אדם וסביבת עבודה, מעורבות בקהילה ואיכות הסביבה). הניקוד בחלק מהקריטריונים משתנה, לפי מידת העניין,  בהתאם לגודל החברה, תחום עיסוקה, רווחיה או ביצועי החברה ביחס לכלל החברות המשתתפות בדירוג. להלן תמצית של חלוקת הניקוד לקריטריונים השונים. תמצית זו אינה כוללת אפשרויות ניקוד שונות כאמור ונועדה לנוחות הקורא בלבד, הניקוד הקובע הוא זה המפורט בקריטריונים המלאים שבהמשך:</w:t>
      </w:r>
    </w:p>
    <w:p w:rsidR="006105C9" w:rsidRDefault="006105C9">
      <w:pPr>
        <w:spacing w:line="360" w:lineRule="auto"/>
        <w:ind w:right="-720"/>
        <w:jc w:val="both"/>
        <w:rPr>
          <w:rFonts w:cs="David" w:hint="cs"/>
          <w:sz w:val="24"/>
          <w:szCs w:val="24"/>
          <w:rtl/>
        </w:rPr>
      </w:pPr>
    </w:p>
    <w:p w:rsidR="006105C9" w:rsidRDefault="006105C9">
      <w:pPr>
        <w:spacing w:line="360" w:lineRule="auto"/>
        <w:ind w:right="-720"/>
        <w:jc w:val="both"/>
        <w:rPr>
          <w:rFonts w:cs="David" w:hint="cs"/>
          <w:b/>
          <w:bCs/>
          <w:sz w:val="24"/>
          <w:szCs w:val="24"/>
          <w:u w:val="single"/>
          <w:rtl/>
        </w:rPr>
      </w:pPr>
      <w:r>
        <w:rPr>
          <w:rFonts w:cs="David" w:hint="cs"/>
          <w:b/>
          <w:bCs/>
          <w:sz w:val="24"/>
          <w:szCs w:val="24"/>
          <w:u w:val="single"/>
          <w:rtl/>
        </w:rPr>
        <w:t>אתיקה בעסקים (25 נקודות)</w:t>
      </w:r>
      <w:r>
        <w:rPr>
          <w:rFonts w:cs="David" w:hint="cs"/>
          <w:b/>
          <w:bCs/>
          <w:sz w:val="24"/>
          <w:szCs w:val="24"/>
          <w:rtl/>
        </w:rPr>
        <w:t>:</w:t>
      </w:r>
    </w:p>
    <w:p w:rsidR="006105C9" w:rsidRDefault="006105C9">
      <w:pPr>
        <w:spacing w:line="360" w:lineRule="auto"/>
        <w:ind w:right="-720"/>
        <w:jc w:val="both"/>
        <w:rPr>
          <w:rFonts w:cs="David" w:hint="cs"/>
          <w:sz w:val="24"/>
          <w:szCs w:val="24"/>
          <w:rtl/>
        </w:rPr>
      </w:pPr>
      <w:r>
        <w:rPr>
          <w:rFonts w:cs="David" w:hint="cs"/>
          <w:sz w:val="24"/>
          <w:szCs w:val="24"/>
          <w:rtl/>
        </w:rPr>
        <w:t xml:space="preserve">קוד אתי </w:t>
      </w:r>
      <w:r>
        <w:rPr>
          <w:rFonts w:cs="David"/>
          <w:sz w:val="24"/>
          <w:szCs w:val="24"/>
          <w:rtl/>
        </w:rPr>
        <w:t>–</w:t>
      </w:r>
      <w:r>
        <w:rPr>
          <w:rFonts w:cs="David" w:hint="cs"/>
          <w:sz w:val="24"/>
          <w:szCs w:val="24"/>
          <w:rtl/>
        </w:rPr>
        <w:t xml:space="preserve"> 11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תוכנית אתיקה אפקטיבית פנימית </w:t>
      </w:r>
      <w:r>
        <w:rPr>
          <w:rFonts w:cs="David"/>
          <w:sz w:val="24"/>
          <w:szCs w:val="24"/>
          <w:rtl/>
        </w:rPr>
        <w:t>–</w:t>
      </w:r>
      <w:r>
        <w:rPr>
          <w:rFonts w:cs="David" w:hint="cs"/>
          <w:sz w:val="24"/>
          <w:szCs w:val="24"/>
          <w:rtl/>
        </w:rPr>
        <w:t xml:space="preserve"> 14 נקודות</w:t>
      </w:r>
    </w:p>
    <w:p w:rsidR="006105C9" w:rsidRDefault="006105C9">
      <w:pPr>
        <w:spacing w:line="360" w:lineRule="auto"/>
        <w:ind w:right="-720"/>
        <w:jc w:val="both"/>
        <w:rPr>
          <w:rFonts w:cs="David" w:hint="cs"/>
          <w:sz w:val="24"/>
          <w:szCs w:val="24"/>
          <w:rtl/>
        </w:rPr>
      </w:pPr>
    </w:p>
    <w:p w:rsidR="006105C9" w:rsidRDefault="006105C9">
      <w:pPr>
        <w:spacing w:line="360" w:lineRule="auto"/>
        <w:ind w:right="-720"/>
        <w:jc w:val="both"/>
        <w:rPr>
          <w:rFonts w:cs="David" w:hint="cs"/>
          <w:b/>
          <w:bCs/>
          <w:sz w:val="24"/>
          <w:szCs w:val="24"/>
          <w:u w:val="single"/>
          <w:rtl/>
        </w:rPr>
      </w:pPr>
      <w:r>
        <w:rPr>
          <w:rFonts w:cs="David" w:hint="cs"/>
          <w:b/>
          <w:bCs/>
          <w:sz w:val="24"/>
          <w:szCs w:val="24"/>
          <w:u w:val="single"/>
          <w:rtl/>
        </w:rPr>
        <w:t>זכויות אדם וסביבת עבודה (25 נקודות)</w:t>
      </w:r>
      <w:r>
        <w:rPr>
          <w:rFonts w:cs="David" w:hint="cs"/>
          <w:b/>
          <w:bCs/>
          <w:sz w:val="24"/>
          <w:szCs w:val="24"/>
          <w:rtl/>
        </w:rPr>
        <w:t>:</w:t>
      </w:r>
    </w:p>
    <w:p w:rsidR="006105C9" w:rsidRDefault="006105C9">
      <w:pPr>
        <w:spacing w:line="360" w:lineRule="auto"/>
        <w:ind w:right="-720"/>
        <w:jc w:val="both"/>
        <w:rPr>
          <w:rFonts w:cs="David" w:hint="cs"/>
          <w:sz w:val="24"/>
          <w:szCs w:val="24"/>
          <w:rtl/>
        </w:rPr>
      </w:pPr>
      <w:r>
        <w:rPr>
          <w:rFonts w:cs="David" w:hint="cs"/>
          <w:sz w:val="24"/>
          <w:szCs w:val="24"/>
          <w:rtl/>
        </w:rPr>
        <w:t xml:space="preserve">זכויות אדם </w:t>
      </w:r>
      <w:r>
        <w:rPr>
          <w:rFonts w:cs="David"/>
          <w:sz w:val="24"/>
          <w:szCs w:val="24"/>
          <w:rtl/>
        </w:rPr>
        <w:t>–</w:t>
      </w:r>
      <w:r>
        <w:rPr>
          <w:rFonts w:cs="David" w:hint="cs"/>
          <w:sz w:val="24"/>
          <w:szCs w:val="24"/>
          <w:rtl/>
        </w:rPr>
        <w:t xml:space="preserve"> 10 נקודות</w:t>
      </w:r>
    </w:p>
    <w:p w:rsidR="006105C9" w:rsidRDefault="006105C9">
      <w:pPr>
        <w:spacing w:line="360" w:lineRule="auto"/>
        <w:ind w:right="-720"/>
        <w:jc w:val="both"/>
        <w:rPr>
          <w:rFonts w:cs="David" w:hint="cs"/>
          <w:sz w:val="24"/>
          <w:szCs w:val="24"/>
          <w:rtl/>
        </w:rPr>
      </w:pPr>
      <w:r>
        <w:rPr>
          <w:rFonts w:cs="David" w:hint="cs"/>
          <w:sz w:val="24"/>
          <w:szCs w:val="24"/>
          <w:rtl/>
        </w:rPr>
        <w:t>סביבת עבודה (15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סביבת עבודה הוגנת </w:t>
      </w:r>
      <w:r>
        <w:rPr>
          <w:rFonts w:cs="David"/>
          <w:sz w:val="24"/>
          <w:szCs w:val="24"/>
          <w:rtl/>
        </w:rPr>
        <w:t>–</w:t>
      </w:r>
      <w:r>
        <w:rPr>
          <w:rFonts w:cs="David" w:hint="cs"/>
          <w:sz w:val="24"/>
          <w:szCs w:val="24"/>
          <w:rtl/>
        </w:rPr>
        <w:t xml:space="preserve"> 9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סביבת עבודה מתקדמת </w:t>
      </w:r>
      <w:r>
        <w:rPr>
          <w:rFonts w:cs="David"/>
          <w:sz w:val="24"/>
          <w:szCs w:val="24"/>
          <w:rtl/>
        </w:rPr>
        <w:t>–</w:t>
      </w:r>
      <w:r>
        <w:rPr>
          <w:rFonts w:cs="David" w:hint="cs"/>
          <w:sz w:val="24"/>
          <w:szCs w:val="24"/>
          <w:rtl/>
        </w:rPr>
        <w:t xml:space="preserve"> 6 נקודות</w:t>
      </w:r>
    </w:p>
    <w:p w:rsidR="006105C9" w:rsidRDefault="006105C9">
      <w:pPr>
        <w:spacing w:line="360" w:lineRule="auto"/>
        <w:ind w:right="-720"/>
        <w:jc w:val="both"/>
        <w:rPr>
          <w:rFonts w:cs="David" w:hint="cs"/>
          <w:sz w:val="24"/>
          <w:szCs w:val="24"/>
          <w:rtl/>
        </w:rPr>
      </w:pPr>
    </w:p>
    <w:p w:rsidR="006105C9" w:rsidRDefault="006105C9">
      <w:pPr>
        <w:spacing w:line="360" w:lineRule="auto"/>
        <w:ind w:right="-720"/>
        <w:jc w:val="both"/>
        <w:rPr>
          <w:rFonts w:cs="David" w:hint="cs"/>
          <w:b/>
          <w:bCs/>
          <w:sz w:val="24"/>
          <w:szCs w:val="24"/>
          <w:rtl/>
        </w:rPr>
      </w:pPr>
      <w:r>
        <w:rPr>
          <w:rFonts w:cs="David"/>
          <w:b/>
          <w:bCs/>
          <w:sz w:val="24"/>
          <w:szCs w:val="24"/>
          <w:u w:val="single"/>
          <w:rtl/>
        </w:rPr>
        <w:br w:type="page"/>
      </w:r>
      <w:r>
        <w:rPr>
          <w:rFonts w:cs="David" w:hint="cs"/>
          <w:b/>
          <w:bCs/>
          <w:sz w:val="24"/>
          <w:szCs w:val="24"/>
          <w:u w:val="single"/>
          <w:rtl/>
        </w:rPr>
        <w:lastRenderedPageBreak/>
        <w:t>מעורבות בקהילה (25 נקודות)</w:t>
      </w:r>
      <w:r>
        <w:rPr>
          <w:rFonts w:cs="David" w:hint="cs"/>
          <w:b/>
          <w:bCs/>
          <w:sz w:val="24"/>
          <w:szCs w:val="24"/>
          <w:rtl/>
        </w:rPr>
        <w:t>:</w:t>
      </w:r>
    </w:p>
    <w:p w:rsidR="006105C9" w:rsidRDefault="006105C9">
      <w:pPr>
        <w:spacing w:line="360" w:lineRule="auto"/>
        <w:ind w:right="-720"/>
        <w:jc w:val="both"/>
        <w:rPr>
          <w:rFonts w:cs="David" w:hint="cs"/>
          <w:sz w:val="24"/>
          <w:szCs w:val="24"/>
          <w:rtl/>
        </w:rPr>
      </w:pPr>
      <w:r>
        <w:rPr>
          <w:rFonts w:cs="David" w:hint="cs"/>
          <w:sz w:val="24"/>
          <w:szCs w:val="24"/>
          <w:rtl/>
        </w:rPr>
        <w:t xml:space="preserve">תרומה </w:t>
      </w:r>
      <w:r>
        <w:rPr>
          <w:rFonts w:cs="David"/>
          <w:sz w:val="24"/>
          <w:szCs w:val="24"/>
          <w:rtl/>
        </w:rPr>
        <w:t>–</w:t>
      </w:r>
      <w:r>
        <w:rPr>
          <w:rFonts w:cs="David" w:hint="cs"/>
          <w:sz w:val="24"/>
          <w:szCs w:val="24"/>
          <w:rtl/>
        </w:rPr>
        <w:t xml:space="preserve"> 15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מדיניות השקעה חברתית כתובה </w:t>
      </w:r>
      <w:r>
        <w:rPr>
          <w:rFonts w:cs="David"/>
          <w:sz w:val="24"/>
          <w:szCs w:val="24"/>
          <w:rtl/>
        </w:rPr>
        <w:t>–</w:t>
      </w:r>
      <w:r>
        <w:rPr>
          <w:rFonts w:cs="David" w:hint="cs"/>
          <w:sz w:val="24"/>
          <w:szCs w:val="24"/>
          <w:rtl/>
        </w:rPr>
        <w:t xml:space="preserve"> 5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התנדבות עובדים </w:t>
      </w:r>
      <w:r>
        <w:rPr>
          <w:rFonts w:cs="David"/>
          <w:sz w:val="24"/>
          <w:szCs w:val="24"/>
          <w:rtl/>
        </w:rPr>
        <w:t>–</w:t>
      </w:r>
      <w:r>
        <w:rPr>
          <w:rFonts w:cs="David" w:hint="cs"/>
          <w:sz w:val="24"/>
          <w:szCs w:val="24"/>
          <w:rtl/>
        </w:rPr>
        <w:t xml:space="preserve"> 5 נקודות</w:t>
      </w:r>
    </w:p>
    <w:p w:rsidR="006105C9" w:rsidRDefault="006105C9">
      <w:pPr>
        <w:spacing w:line="360" w:lineRule="auto"/>
        <w:ind w:right="-720"/>
        <w:jc w:val="both"/>
        <w:rPr>
          <w:rFonts w:cs="David" w:hint="cs"/>
          <w:sz w:val="24"/>
          <w:szCs w:val="24"/>
          <w:rtl/>
        </w:rPr>
      </w:pPr>
    </w:p>
    <w:p w:rsidR="006105C9" w:rsidRDefault="006105C9">
      <w:pPr>
        <w:spacing w:line="360" w:lineRule="auto"/>
        <w:ind w:right="-720"/>
        <w:jc w:val="both"/>
        <w:rPr>
          <w:rFonts w:cs="David" w:hint="cs"/>
          <w:b/>
          <w:bCs/>
          <w:sz w:val="24"/>
          <w:szCs w:val="24"/>
          <w:u w:val="single"/>
          <w:rtl/>
        </w:rPr>
      </w:pPr>
      <w:r>
        <w:rPr>
          <w:rFonts w:cs="David" w:hint="cs"/>
          <w:b/>
          <w:bCs/>
          <w:sz w:val="24"/>
          <w:szCs w:val="24"/>
          <w:u w:val="single"/>
          <w:rtl/>
        </w:rPr>
        <w:t>איכות סביבה (25 נקודות)</w:t>
      </w:r>
      <w:r>
        <w:rPr>
          <w:rFonts w:cs="David" w:hint="cs"/>
          <w:b/>
          <w:bCs/>
          <w:sz w:val="24"/>
          <w:szCs w:val="24"/>
          <w:rtl/>
        </w:rPr>
        <w:t>:</w:t>
      </w:r>
    </w:p>
    <w:p w:rsidR="006105C9" w:rsidRDefault="006105C9">
      <w:pPr>
        <w:spacing w:line="360" w:lineRule="auto"/>
        <w:ind w:right="-720"/>
        <w:jc w:val="both"/>
        <w:rPr>
          <w:rFonts w:cs="David" w:hint="cs"/>
          <w:sz w:val="24"/>
          <w:szCs w:val="24"/>
          <w:rtl/>
        </w:rPr>
      </w:pPr>
      <w:r>
        <w:rPr>
          <w:rFonts w:cs="David" w:hint="cs"/>
          <w:sz w:val="24"/>
          <w:szCs w:val="24"/>
          <w:rtl/>
        </w:rPr>
        <w:t xml:space="preserve">מדיניות </w:t>
      </w:r>
      <w:r>
        <w:rPr>
          <w:rFonts w:cs="David"/>
          <w:sz w:val="24"/>
          <w:szCs w:val="24"/>
          <w:rtl/>
        </w:rPr>
        <w:t>–</w:t>
      </w:r>
      <w:r>
        <w:rPr>
          <w:rFonts w:cs="David" w:hint="cs"/>
          <w:sz w:val="24"/>
          <w:szCs w:val="24"/>
          <w:rtl/>
        </w:rPr>
        <w:t xml:space="preserve"> 2.5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ניהול, יישום והטמעה </w:t>
      </w:r>
      <w:r>
        <w:rPr>
          <w:rFonts w:cs="David"/>
          <w:sz w:val="24"/>
          <w:szCs w:val="24"/>
          <w:rtl/>
        </w:rPr>
        <w:t>–</w:t>
      </w:r>
      <w:r>
        <w:rPr>
          <w:rFonts w:cs="David" w:hint="cs"/>
          <w:sz w:val="24"/>
          <w:szCs w:val="24"/>
          <w:rtl/>
        </w:rPr>
        <w:t xml:space="preserve"> 7.5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ביצועים סביבתיים </w:t>
      </w:r>
      <w:r>
        <w:rPr>
          <w:rFonts w:cs="David"/>
          <w:sz w:val="24"/>
          <w:szCs w:val="24"/>
          <w:rtl/>
        </w:rPr>
        <w:t>–</w:t>
      </w:r>
      <w:r>
        <w:rPr>
          <w:rFonts w:cs="David" w:hint="cs"/>
          <w:sz w:val="24"/>
          <w:szCs w:val="24"/>
          <w:rtl/>
        </w:rPr>
        <w:t xml:space="preserve"> 10 נקודות</w:t>
      </w:r>
    </w:p>
    <w:p w:rsidR="006105C9" w:rsidRDefault="006105C9">
      <w:pPr>
        <w:spacing w:line="360" w:lineRule="auto"/>
        <w:ind w:right="-720"/>
        <w:jc w:val="both"/>
        <w:rPr>
          <w:rFonts w:cs="David" w:hint="cs"/>
          <w:sz w:val="24"/>
          <w:szCs w:val="24"/>
          <w:rtl/>
        </w:rPr>
      </w:pPr>
      <w:r>
        <w:rPr>
          <w:rFonts w:cs="David" w:hint="cs"/>
          <w:sz w:val="24"/>
          <w:szCs w:val="24"/>
          <w:rtl/>
        </w:rPr>
        <w:t xml:space="preserve">דיווח סביבתי </w:t>
      </w:r>
      <w:r>
        <w:rPr>
          <w:rFonts w:cs="David"/>
          <w:sz w:val="24"/>
          <w:szCs w:val="24"/>
          <w:rtl/>
        </w:rPr>
        <w:t>–</w:t>
      </w:r>
      <w:r>
        <w:rPr>
          <w:rFonts w:cs="David" w:hint="cs"/>
          <w:sz w:val="24"/>
          <w:szCs w:val="24"/>
          <w:rtl/>
        </w:rPr>
        <w:t xml:space="preserve"> 5 נקודות</w:t>
      </w:r>
    </w:p>
    <w:p w:rsidR="006105C9" w:rsidRDefault="006105C9">
      <w:pPr>
        <w:pStyle w:val="Heading2"/>
        <w:ind w:left="540" w:right="-900" w:hanging="540"/>
        <w:rPr>
          <w:rFonts w:cs="David" w:hint="cs"/>
          <w:i w:val="0"/>
          <w:iCs w:val="0"/>
          <w:sz w:val="40"/>
          <w:szCs w:val="40"/>
          <w:u w:val="single"/>
          <w:rtl/>
        </w:rPr>
      </w:pPr>
      <w:r>
        <w:rPr>
          <w:rFonts w:cs="David" w:hint="cs"/>
          <w:i w:val="0"/>
          <w:iCs w:val="0"/>
          <w:sz w:val="40"/>
          <w:szCs w:val="40"/>
          <w:u w:val="single"/>
          <w:rtl/>
        </w:rPr>
        <w:t>מה מהשאלון יפורסם לציבור</w:t>
      </w:r>
    </w:p>
    <w:p w:rsidR="006105C9" w:rsidRDefault="006105C9">
      <w:pPr>
        <w:rPr>
          <w:rFonts w:hint="cs"/>
          <w:rtl/>
          <w:lang w:eastAsia="he-IL"/>
        </w:rPr>
      </w:pPr>
    </w:p>
    <w:p w:rsidR="006105C9" w:rsidRDefault="006105C9">
      <w:pPr>
        <w:spacing w:line="360" w:lineRule="auto"/>
        <w:ind w:left="34" w:right="-720"/>
        <w:jc w:val="both"/>
        <w:rPr>
          <w:rFonts w:hint="cs"/>
          <w:rtl/>
          <w:lang w:eastAsia="he-IL"/>
        </w:rPr>
      </w:pPr>
      <w:r>
        <w:rPr>
          <w:rFonts w:cs="David" w:hint="cs"/>
          <w:sz w:val="24"/>
          <w:szCs w:val="24"/>
          <w:rtl/>
        </w:rPr>
        <w:t xml:space="preserve">הדירוג אשר יפורסם לציבור יכלול את הציון הכולל של כל חברה בנושאים המפורטים לעיל תחת הכותרת "תמצית הניקוד" וכן את נתוני התרומה ותמצית של חוות דעת  האנליסט הסביבתי בדבר ביצועים סביבתיים ודיווח סביבתי (תמצית זו </w:t>
      </w:r>
      <w:r>
        <w:rPr>
          <w:rFonts w:cs="David" w:hint="cs"/>
          <w:sz w:val="24"/>
          <w:szCs w:val="24"/>
          <w:u w:val="single"/>
          <w:rtl/>
        </w:rPr>
        <w:t>לא</w:t>
      </w:r>
      <w:r>
        <w:rPr>
          <w:rFonts w:cs="David" w:hint="cs"/>
          <w:sz w:val="24"/>
          <w:szCs w:val="24"/>
          <w:rtl/>
        </w:rPr>
        <w:t xml:space="preserve"> תכלול את תשובות החברות לקריטריון 11.א.). יתר הנתונים הכלולים בתשובות החברות לשאלון הדירוג יישארו חסויים ולא יפורסמו לכל גורם.</w:t>
      </w:r>
    </w:p>
    <w:p w:rsidR="00FC55D4" w:rsidRPr="0006016F" w:rsidRDefault="00FC55D4" w:rsidP="00FC55D4">
      <w:pPr>
        <w:spacing w:line="360" w:lineRule="auto"/>
        <w:ind w:left="34" w:right="-720"/>
        <w:jc w:val="both"/>
        <w:rPr>
          <w:rFonts w:cs="David" w:hint="cs"/>
          <w:sz w:val="24"/>
          <w:szCs w:val="24"/>
          <w:rtl/>
        </w:rPr>
      </w:pPr>
      <w:r w:rsidRPr="0006016F">
        <w:rPr>
          <w:rFonts w:cs="David" w:hint="cs"/>
          <w:sz w:val="24"/>
          <w:szCs w:val="24"/>
          <w:rtl/>
        </w:rPr>
        <w:t xml:space="preserve">תוצאות דירוג 2007 יוצגו בקבוצות של עשיריות (לחברות ציבוריות) או בקבוצות של חמישיות (חברות פרטיות, ממשלתיות ונסחרות בחו"ל). </w:t>
      </w:r>
    </w:p>
    <w:p w:rsidR="00FC55D4" w:rsidRDefault="00FC55D4" w:rsidP="00FC55D4">
      <w:pPr>
        <w:spacing w:line="360" w:lineRule="auto"/>
        <w:ind w:left="34" w:right="-720"/>
        <w:jc w:val="both"/>
        <w:rPr>
          <w:rFonts w:hint="cs"/>
          <w:rtl/>
          <w:lang w:eastAsia="he-IL"/>
        </w:rPr>
      </w:pPr>
      <w:r w:rsidRPr="00FC55D4">
        <w:rPr>
          <w:rFonts w:cs="David" w:hint="cs"/>
          <w:sz w:val="24"/>
          <w:szCs w:val="24"/>
          <w:rtl/>
        </w:rPr>
        <w:t>שמות החברות המשתתפות בדירוג 2007 יופיעו בחוברת אשר תפורסם לאחר עדכון המדד</w:t>
      </w:r>
      <w:r w:rsidRPr="00FC55D4">
        <w:rPr>
          <w:rFonts w:hint="cs"/>
          <w:rtl/>
          <w:lang w:eastAsia="he-IL"/>
        </w:rPr>
        <w:t>. ליד שם החברה יופיעו - כפי שיועברו על ידי החברה - לוגו, תמונת מנכ"ל וטקסט המתאר את פעילותה העסקית של החברה בהיקף של עד 50 מלים.</w:t>
      </w:r>
      <w:r>
        <w:rPr>
          <w:rFonts w:hint="cs"/>
          <w:rtl/>
          <w:lang w:eastAsia="he-IL"/>
        </w:rPr>
        <w:t xml:space="preserve"> </w:t>
      </w:r>
    </w:p>
    <w:p w:rsidR="00CD463B" w:rsidRDefault="00CD463B">
      <w:pPr>
        <w:spacing w:line="360" w:lineRule="auto"/>
        <w:ind w:left="34" w:right="-720"/>
        <w:jc w:val="both"/>
        <w:rPr>
          <w:rFonts w:hint="cs"/>
          <w:rtl/>
          <w:lang w:eastAsia="he-IL"/>
        </w:rPr>
      </w:pPr>
    </w:p>
    <w:p w:rsidR="006105C9" w:rsidRDefault="006105C9">
      <w:pPr>
        <w:pStyle w:val="Heading2"/>
        <w:ind w:left="540" w:right="-900" w:hanging="540"/>
        <w:rPr>
          <w:rFonts w:cs="David" w:hint="cs"/>
          <w:i w:val="0"/>
          <w:iCs w:val="0"/>
          <w:sz w:val="40"/>
          <w:szCs w:val="40"/>
          <w:u w:val="single"/>
          <w:rtl/>
        </w:rPr>
      </w:pPr>
      <w:r>
        <w:rPr>
          <w:rFonts w:cs="David" w:hint="cs"/>
          <w:i w:val="0"/>
          <w:iCs w:val="0"/>
          <w:sz w:val="40"/>
          <w:szCs w:val="40"/>
          <w:u w:val="single"/>
          <w:rtl/>
        </w:rPr>
        <w:t>הגדרת חברה ועמידה בקריטריונים על ידי חברות אחזקה</w:t>
      </w:r>
      <w:r>
        <w:rPr>
          <w:rFonts w:cs="David" w:hint="cs"/>
          <w:i w:val="0"/>
          <w:iCs w:val="0"/>
          <w:sz w:val="40"/>
          <w:szCs w:val="40"/>
          <w:rtl/>
        </w:rPr>
        <w:t>:</w:t>
      </w:r>
    </w:p>
    <w:p w:rsidR="006105C9" w:rsidRDefault="006105C9">
      <w:pPr>
        <w:spacing w:line="360" w:lineRule="auto"/>
        <w:ind w:left="32" w:right="-720"/>
        <w:jc w:val="both"/>
        <w:rPr>
          <w:rFonts w:cs="David" w:hint="cs"/>
          <w:sz w:val="24"/>
          <w:szCs w:val="24"/>
          <w:rtl/>
        </w:rPr>
      </w:pPr>
    </w:p>
    <w:p w:rsidR="006105C9" w:rsidRDefault="006105C9">
      <w:pPr>
        <w:spacing w:line="360" w:lineRule="auto"/>
        <w:ind w:left="32" w:right="-720"/>
        <w:jc w:val="both"/>
        <w:rPr>
          <w:rFonts w:cs="David" w:hint="cs"/>
          <w:sz w:val="24"/>
          <w:szCs w:val="24"/>
          <w:rtl/>
        </w:rPr>
      </w:pPr>
      <w:r>
        <w:rPr>
          <w:rFonts w:cs="David" w:hint="cs"/>
          <w:sz w:val="24"/>
          <w:szCs w:val="24"/>
          <w:rtl/>
        </w:rPr>
        <w:t xml:space="preserve">בקריטריונים אלו משמעות המונח "חברה": כהגדרתה בחוק החברות </w:t>
      </w:r>
      <w:r>
        <w:rPr>
          <w:rFonts w:cs="David"/>
          <w:sz w:val="24"/>
          <w:szCs w:val="24"/>
          <w:rtl/>
        </w:rPr>
        <w:t>התשנ"ט – 19</w:t>
      </w:r>
      <w:r>
        <w:rPr>
          <w:rFonts w:cs="David" w:hint="cs"/>
          <w:sz w:val="24"/>
          <w:szCs w:val="24"/>
          <w:rtl/>
        </w:rPr>
        <w:t>9</w:t>
      </w:r>
      <w:r>
        <w:rPr>
          <w:rFonts w:cs="David"/>
          <w:sz w:val="24"/>
          <w:szCs w:val="24"/>
          <w:rtl/>
        </w:rPr>
        <w:t>9</w:t>
      </w:r>
      <w:r>
        <w:rPr>
          <w:rFonts w:cs="David" w:hint="cs"/>
          <w:sz w:val="24"/>
          <w:szCs w:val="24"/>
          <w:rtl/>
        </w:rPr>
        <w:t xml:space="preserve">, לרבות חברות המאוחדות בדוחות הכספיים של החברה. לפיכך, בכל התייחסות בקריטריונים למונח חברה הכוונה היא גם לחברות מאוחדות של החברה. </w:t>
      </w:r>
    </w:p>
    <w:p w:rsidR="006105C9" w:rsidRDefault="006105C9">
      <w:pPr>
        <w:spacing w:line="360" w:lineRule="auto"/>
        <w:ind w:left="32" w:right="-720"/>
        <w:jc w:val="both"/>
        <w:rPr>
          <w:rFonts w:cs="David" w:hint="cs"/>
          <w:sz w:val="24"/>
          <w:szCs w:val="24"/>
          <w:rtl/>
        </w:rPr>
      </w:pPr>
      <w:r>
        <w:rPr>
          <w:rFonts w:cs="David" w:hint="cs"/>
          <w:sz w:val="24"/>
          <w:szCs w:val="24"/>
          <w:rtl/>
        </w:rPr>
        <w:t>חברת אחזקה הפועלת בענפי פעילות שונים רשאית לבחור בין שתי הדרכים הבאות לעמידה בקריטריונים אלו:</w:t>
      </w:r>
    </w:p>
    <w:p w:rsidR="006105C9" w:rsidRDefault="006105C9">
      <w:pPr>
        <w:spacing w:line="360" w:lineRule="auto"/>
        <w:ind w:left="32" w:right="-720"/>
        <w:jc w:val="both"/>
        <w:rPr>
          <w:rFonts w:cs="David" w:hint="cs"/>
          <w:b/>
          <w:bCs/>
          <w:sz w:val="24"/>
          <w:szCs w:val="24"/>
          <w:u w:val="single"/>
          <w:rtl/>
        </w:rPr>
      </w:pPr>
    </w:p>
    <w:p w:rsidR="006105C9" w:rsidRDefault="006105C9">
      <w:pPr>
        <w:spacing w:line="360" w:lineRule="auto"/>
        <w:ind w:left="32" w:right="-720"/>
        <w:jc w:val="both"/>
        <w:rPr>
          <w:rFonts w:cs="David" w:hint="cs"/>
          <w:b/>
          <w:bCs/>
          <w:sz w:val="24"/>
          <w:szCs w:val="24"/>
          <w:u w:val="single"/>
          <w:rtl/>
        </w:rPr>
      </w:pPr>
      <w:r>
        <w:rPr>
          <w:rFonts w:cs="David" w:hint="cs"/>
          <w:b/>
          <w:bCs/>
          <w:sz w:val="24"/>
          <w:szCs w:val="24"/>
          <w:u w:val="single"/>
          <w:rtl/>
        </w:rPr>
        <w:t>דרך א':</w:t>
      </w:r>
    </w:p>
    <w:p w:rsidR="006105C9" w:rsidRDefault="006105C9">
      <w:pPr>
        <w:spacing w:line="360" w:lineRule="auto"/>
        <w:ind w:left="32" w:right="-720"/>
        <w:jc w:val="both"/>
        <w:rPr>
          <w:rFonts w:cs="David" w:hint="cs"/>
          <w:sz w:val="24"/>
          <w:szCs w:val="24"/>
          <w:rtl/>
        </w:rPr>
      </w:pPr>
      <w:r>
        <w:rPr>
          <w:rFonts w:cs="David" w:hint="cs"/>
          <w:sz w:val="24"/>
          <w:szCs w:val="24"/>
          <w:rtl/>
        </w:rPr>
        <w:t>בחינת יישום הקריטריונים באופן נפרד לגבי לפחות ארבע חברות מאוחדות, אשר יבחרו על ידי החברה, ואשר מחזור המכירות המצרפי שלהם מהווה לפחות 50% ממחזור המכירות של החברה ומספר העובדים המצרפי שלהן מהווה לפחות 20% מכלל עובדי החברה ("חברות מאוחדות מייצגות").</w:t>
      </w:r>
    </w:p>
    <w:p w:rsidR="008608B3" w:rsidRDefault="006105C9" w:rsidP="00FC55D4">
      <w:pPr>
        <w:spacing w:line="360" w:lineRule="auto"/>
        <w:ind w:left="32" w:right="-720"/>
        <w:jc w:val="both"/>
        <w:rPr>
          <w:rFonts w:cs="David" w:hint="cs"/>
          <w:sz w:val="24"/>
          <w:szCs w:val="24"/>
          <w:rtl/>
        </w:rPr>
      </w:pPr>
      <w:r>
        <w:rPr>
          <w:rFonts w:cs="David" w:hint="cs"/>
          <w:sz w:val="24"/>
          <w:szCs w:val="24"/>
          <w:rtl/>
        </w:rPr>
        <w:t>בחינת הקריטריונים לגבי חברות אלו תתייחס לנושאים של: אתיקה בעסקים, זכויות אדם וסביבת עבודה, איכות הסביבה והתנדבות עובדים. הניקוד הכולל ייקבע על ידי הכפלת הניקוד של כל אחת מהחברות המאוחדות המייצגות בחלקה היחסי במחזור המכירות. בנושאים של תרומה ומדיניות השקעה חברתית בחינת יישום הקריטריונים תהיה בהתייחס לחברה כולה (על כלל החברות המאוחדות שלה).</w:t>
      </w:r>
    </w:p>
    <w:p w:rsidR="006105C9" w:rsidRDefault="006105C9">
      <w:pPr>
        <w:spacing w:line="360" w:lineRule="auto"/>
        <w:ind w:left="32" w:right="-720"/>
        <w:jc w:val="both"/>
        <w:rPr>
          <w:rFonts w:cs="David" w:hint="cs"/>
          <w:sz w:val="24"/>
          <w:szCs w:val="24"/>
          <w:rtl/>
        </w:rPr>
      </w:pPr>
    </w:p>
    <w:p w:rsidR="006105C9" w:rsidRDefault="006105C9">
      <w:pPr>
        <w:spacing w:line="360" w:lineRule="auto"/>
        <w:ind w:left="32" w:right="-720"/>
        <w:jc w:val="both"/>
        <w:rPr>
          <w:rFonts w:cs="David" w:hint="cs"/>
          <w:b/>
          <w:bCs/>
          <w:sz w:val="24"/>
          <w:szCs w:val="24"/>
          <w:u w:val="single"/>
          <w:rtl/>
        </w:rPr>
      </w:pPr>
      <w:r>
        <w:rPr>
          <w:rFonts w:cs="David" w:hint="cs"/>
          <w:b/>
          <w:bCs/>
          <w:sz w:val="24"/>
          <w:szCs w:val="24"/>
          <w:u w:val="single"/>
          <w:rtl/>
        </w:rPr>
        <w:t>דרך ב':</w:t>
      </w:r>
    </w:p>
    <w:p w:rsidR="006105C9" w:rsidRDefault="006105C9">
      <w:pPr>
        <w:spacing w:line="360" w:lineRule="auto"/>
        <w:ind w:left="32" w:right="-720"/>
        <w:jc w:val="both"/>
        <w:rPr>
          <w:rFonts w:cs="David" w:hint="cs"/>
          <w:sz w:val="24"/>
          <w:szCs w:val="24"/>
          <w:rtl/>
        </w:rPr>
      </w:pPr>
      <w:r>
        <w:rPr>
          <w:rFonts w:cs="David" w:hint="cs"/>
          <w:sz w:val="24"/>
          <w:szCs w:val="24"/>
          <w:rtl/>
        </w:rPr>
        <w:t>בחינת יישום הקריטריונים לגבי החברה כולה (על כלל החברות המאוחדות שלה) בנושאים: אתיקה בעסקים, זכויות אדם וסביבת עבודה ומעורבות בקהילה. בנושא של איכות הסביבה בחינת יישום הקריטריונים תתבצע בנפרד לגבי לכל אחת מהחברות המאוחדות העונות על אחד מהפרמטרים הבאים:</w:t>
      </w:r>
    </w:p>
    <w:p w:rsidR="006105C9" w:rsidRDefault="006105C9">
      <w:pPr>
        <w:numPr>
          <w:ilvl w:val="0"/>
          <w:numId w:val="25"/>
        </w:numPr>
        <w:spacing w:line="360" w:lineRule="auto"/>
        <w:ind w:right="-720"/>
        <w:jc w:val="both"/>
        <w:rPr>
          <w:rFonts w:cs="David" w:hint="cs"/>
          <w:sz w:val="24"/>
          <w:szCs w:val="24"/>
          <w:rtl/>
        </w:rPr>
      </w:pPr>
      <w:r>
        <w:rPr>
          <w:rFonts w:cs="David" w:hint="cs"/>
          <w:sz w:val="24"/>
          <w:szCs w:val="24"/>
          <w:rtl/>
        </w:rPr>
        <w:t>רווחי החברה המאוחדת לפני מס מהווים 20% או יותר מרווחי החברה.</w:t>
      </w:r>
    </w:p>
    <w:p w:rsidR="006105C9" w:rsidRDefault="006105C9">
      <w:pPr>
        <w:numPr>
          <w:ilvl w:val="0"/>
          <w:numId w:val="25"/>
        </w:numPr>
        <w:spacing w:line="360" w:lineRule="auto"/>
        <w:ind w:right="-720"/>
        <w:jc w:val="both"/>
        <w:rPr>
          <w:rFonts w:cs="David" w:hint="cs"/>
          <w:sz w:val="24"/>
          <w:szCs w:val="24"/>
        </w:rPr>
      </w:pPr>
      <w:r>
        <w:rPr>
          <w:rFonts w:cs="David" w:hint="cs"/>
          <w:sz w:val="24"/>
          <w:szCs w:val="24"/>
          <w:rtl/>
        </w:rPr>
        <w:t>הכנסות החברה המאוחדת מהוות 20% או יותר מהכנסות החברה.</w:t>
      </w:r>
    </w:p>
    <w:p w:rsidR="006105C9" w:rsidRDefault="006105C9">
      <w:pPr>
        <w:numPr>
          <w:ilvl w:val="0"/>
          <w:numId w:val="25"/>
        </w:numPr>
        <w:spacing w:line="360" w:lineRule="auto"/>
        <w:ind w:right="-720"/>
        <w:jc w:val="both"/>
        <w:rPr>
          <w:rFonts w:cs="David" w:hint="cs"/>
          <w:sz w:val="24"/>
          <w:szCs w:val="24"/>
        </w:rPr>
      </w:pPr>
      <w:r>
        <w:rPr>
          <w:rFonts w:cs="David" w:hint="cs"/>
          <w:sz w:val="24"/>
          <w:szCs w:val="24"/>
          <w:rtl/>
        </w:rPr>
        <w:t>תרומת החברה המאוחדת להשפעה הסביבתית של החברה מהותית.</w:t>
      </w:r>
    </w:p>
    <w:p w:rsidR="006105C9" w:rsidRDefault="006105C9">
      <w:pPr>
        <w:numPr>
          <w:ilvl w:val="0"/>
          <w:numId w:val="25"/>
        </w:numPr>
        <w:spacing w:line="360" w:lineRule="auto"/>
        <w:ind w:right="-720"/>
        <w:jc w:val="both"/>
        <w:rPr>
          <w:rFonts w:cs="David" w:hint="cs"/>
          <w:sz w:val="24"/>
          <w:szCs w:val="24"/>
        </w:rPr>
      </w:pPr>
      <w:r>
        <w:rPr>
          <w:rFonts w:cs="David" w:hint="cs"/>
          <w:sz w:val="24"/>
          <w:szCs w:val="24"/>
          <w:rtl/>
        </w:rPr>
        <w:t>ההשפעה הסביבתית של החברה המאוחדת גבוהה</w:t>
      </w:r>
      <w:r>
        <w:rPr>
          <w:rStyle w:val="FootnoteReference"/>
          <w:rFonts w:cs="David"/>
          <w:sz w:val="24"/>
          <w:szCs w:val="24"/>
          <w:u w:val="single"/>
          <w:rtl/>
        </w:rPr>
        <w:footnoteReference w:id="1"/>
      </w:r>
      <w:r>
        <w:rPr>
          <w:rFonts w:cs="David" w:hint="cs"/>
          <w:sz w:val="24"/>
          <w:szCs w:val="24"/>
          <w:rtl/>
        </w:rPr>
        <w:t>.</w:t>
      </w:r>
    </w:p>
    <w:p w:rsidR="006105C9" w:rsidRDefault="006105C9">
      <w:pPr>
        <w:spacing w:line="360" w:lineRule="auto"/>
        <w:ind w:left="32" w:right="-720"/>
        <w:jc w:val="both"/>
        <w:rPr>
          <w:rFonts w:cs="David" w:hint="cs"/>
          <w:sz w:val="24"/>
          <w:szCs w:val="24"/>
          <w:rtl/>
        </w:rPr>
      </w:pPr>
    </w:p>
    <w:p w:rsidR="006105C9" w:rsidRDefault="006105C9" w:rsidP="00FC55D4">
      <w:pPr>
        <w:spacing w:line="360" w:lineRule="auto"/>
        <w:ind w:left="32" w:right="-720"/>
        <w:jc w:val="both"/>
        <w:rPr>
          <w:rFonts w:cs="David" w:hint="cs"/>
          <w:sz w:val="24"/>
          <w:szCs w:val="24"/>
          <w:rtl/>
        </w:rPr>
      </w:pPr>
      <w:r>
        <w:rPr>
          <w:rFonts w:cs="David" w:hint="cs"/>
          <w:sz w:val="24"/>
          <w:szCs w:val="24"/>
          <w:rtl/>
        </w:rPr>
        <w:t xml:space="preserve">הניקוד הכולל בתחום איכות הסביבה ייקבע על ידי הכפלת הניקוד של כל אחד מהשאלונים שמולאו בתחום איכות הסביבה בחלק היחסי במחזור המכירות של החברה/החברות אליה/אליהן מתייחס השאלון. </w:t>
      </w:r>
    </w:p>
    <w:p w:rsidR="006105C9" w:rsidRDefault="006105C9">
      <w:pPr>
        <w:pStyle w:val="Heading2"/>
        <w:ind w:left="540" w:right="-720" w:hanging="540"/>
        <w:rPr>
          <w:rFonts w:cs="David" w:hint="cs"/>
          <w:i w:val="0"/>
          <w:iCs w:val="0"/>
          <w:sz w:val="40"/>
          <w:szCs w:val="40"/>
          <w:u w:val="single"/>
          <w:rtl/>
        </w:rPr>
      </w:pPr>
      <w:r>
        <w:rPr>
          <w:rFonts w:cs="David" w:hint="cs"/>
          <w:i w:val="0"/>
          <w:iCs w:val="0"/>
          <w:sz w:val="40"/>
          <w:szCs w:val="40"/>
          <w:rtl/>
        </w:rPr>
        <w:t>א.</w:t>
      </w:r>
      <w:r>
        <w:rPr>
          <w:rFonts w:cs="David" w:hint="cs"/>
          <w:i w:val="0"/>
          <w:iCs w:val="0"/>
          <w:sz w:val="40"/>
          <w:szCs w:val="40"/>
          <w:rtl/>
        </w:rPr>
        <w:tab/>
      </w:r>
      <w:r>
        <w:rPr>
          <w:rFonts w:cs="David" w:hint="cs"/>
          <w:i w:val="0"/>
          <w:iCs w:val="0"/>
          <w:sz w:val="40"/>
          <w:szCs w:val="40"/>
          <w:u w:val="single"/>
          <w:rtl/>
        </w:rPr>
        <w:t>אתיקה בעסקים (25 נקודות)</w:t>
      </w:r>
    </w:p>
    <w:p w:rsidR="006105C9" w:rsidRDefault="006105C9">
      <w:pPr>
        <w:spacing w:line="360" w:lineRule="auto"/>
        <w:ind w:left="573" w:right="-720"/>
        <w:jc w:val="both"/>
        <w:rPr>
          <w:rFonts w:cs="David" w:hint="cs"/>
          <w:sz w:val="24"/>
          <w:szCs w:val="24"/>
          <w:rtl/>
        </w:rPr>
      </w:pPr>
    </w:p>
    <w:p w:rsidR="006105C9" w:rsidRDefault="006105C9">
      <w:pPr>
        <w:spacing w:line="360" w:lineRule="auto"/>
        <w:ind w:left="573" w:right="-720"/>
        <w:jc w:val="both"/>
        <w:rPr>
          <w:rFonts w:cs="David" w:hint="cs"/>
          <w:sz w:val="24"/>
          <w:szCs w:val="24"/>
          <w:rtl/>
        </w:rPr>
      </w:pPr>
      <w:r>
        <w:rPr>
          <w:rFonts w:cs="David" w:hint="cs"/>
          <w:sz w:val="24"/>
          <w:szCs w:val="24"/>
          <w:rtl/>
        </w:rPr>
        <w:t xml:space="preserve">תחום האתיקה מהווה מסגרת כוללת לכל פעילותה של החברה, ומבטיח כי החברה מנהלת את עסקיה </w:t>
      </w:r>
      <w:r>
        <w:rPr>
          <w:rFonts w:cs="David"/>
          <w:sz w:val="24"/>
          <w:szCs w:val="24"/>
          <w:rtl/>
        </w:rPr>
        <w:t>ביושר, בהגינות ובאופן</w:t>
      </w:r>
      <w:r>
        <w:rPr>
          <w:rFonts w:cs="David" w:hint="cs"/>
          <w:sz w:val="24"/>
          <w:szCs w:val="24"/>
          <w:rtl/>
        </w:rPr>
        <w:t xml:space="preserve"> </w:t>
      </w:r>
      <w:r>
        <w:rPr>
          <w:rFonts w:cs="David"/>
          <w:sz w:val="24"/>
          <w:szCs w:val="24"/>
          <w:rtl/>
        </w:rPr>
        <w:t>אתי, תוך מתן כבוד לצד השני אתו נעשים העסקים, וללא כל רמאות, הטעייה או ניצול פרצות בחוק.</w:t>
      </w:r>
      <w:r>
        <w:rPr>
          <w:rFonts w:cs="David" w:hint="cs"/>
          <w:sz w:val="24"/>
          <w:szCs w:val="24"/>
          <w:rtl/>
        </w:rPr>
        <w:t xml:space="preserve"> כחלק מגישת האחריות החברתית הכוללת מתייחס תחום האתיקה בעסקים ל</w:t>
      </w:r>
      <w:r>
        <w:rPr>
          <w:rFonts w:cs="David"/>
          <w:sz w:val="24"/>
          <w:szCs w:val="24"/>
          <w:rtl/>
        </w:rPr>
        <w:t xml:space="preserve">חוק </w:t>
      </w:r>
      <w:r>
        <w:rPr>
          <w:rFonts w:cs="David" w:hint="cs"/>
          <w:sz w:val="24"/>
          <w:szCs w:val="24"/>
          <w:rtl/>
        </w:rPr>
        <w:t>כ</w:t>
      </w:r>
      <w:r>
        <w:rPr>
          <w:rFonts w:cs="David"/>
          <w:sz w:val="24"/>
          <w:szCs w:val="24"/>
          <w:rtl/>
        </w:rPr>
        <w:t xml:space="preserve">סטנדרט </w:t>
      </w:r>
      <w:r>
        <w:rPr>
          <w:rFonts w:cs="David" w:hint="cs"/>
          <w:sz w:val="24"/>
          <w:szCs w:val="24"/>
          <w:rtl/>
        </w:rPr>
        <w:t>מינימאל</w:t>
      </w:r>
      <w:r>
        <w:rPr>
          <w:rFonts w:cs="David" w:hint="eastAsia"/>
          <w:sz w:val="24"/>
          <w:szCs w:val="24"/>
          <w:rtl/>
        </w:rPr>
        <w:t>י</w:t>
      </w:r>
      <w:r>
        <w:rPr>
          <w:rFonts w:cs="David"/>
          <w:sz w:val="24"/>
          <w:szCs w:val="24"/>
          <w:rtl/>
        </w:rPr>
        <w:t xml:space="preserve"> בלבד</w:t>
      </w:r>
      <w:r>
        <w:rPr>
          <w:rFonts w:cs="David" w:hint="cs"/>
          <w:sz w:val="24"/>
          <w:szCs w:val="24"/>
          <w:rtl/>
        </w:rPr>
        <w:t xml:space="preserve"> בעוד החברה </w:t>
      </w:r>
      <w:r>
        <w:rPr>
          <w:rFonts w:cs="David"/>
          <w:sz w:val="24"/>
          <w:szCs w:val="24"/>
          <w:rtl/>
        </w:rPr>
        <w:t>פועלת מרצונה בנושאים בעלי השלכות חברתיות, כשהיא מיישמת נורמות מתקדמות של אחריות חברתית.</w:t>
      </w:r>
      <w:r>
        <w:rPr>
          <w:rFonts w:cs="David" w:hint="cs"/>
          <w:sz w:val="24"/>
          <w:szCs w:val="24"/>
          <w:rtl/>
        </w:rPr>
        <w:t xml:space="preserve"> כמו כן, החבר</w:t>
      </w:r>
      <w:r>
        <w:rPr>
          <w:rFonts w:cs="David"/>
          <w:sz w:val="24"/>
          <w:szCs w:val="24"/>
          <w:rtl/>
        </w:rPr>
        <w:t>ה מקפידה על קיום הבטחותיה, פותרת בעיות בהתייחסות ערכית, ובונה עם מחזיקי העניין שלה מערכות יחסים המושתתות על אמון.</w:t>
      </w:r>
      <w:r>
        <w:rPr>
          <w:rFonts w:cs="David" w:hint="cs"/>
          <w:sz w:val="24"/>
          <w:szCs w:val="24"/>
          <w:rtl/>
        </w:rPr>
        <w:t xml:space="preserve"> תחום האתיקה בדירוג מתייחס לשני מרכיבים מרכזיים: קיומו של קוד אתי וקיומה ויישומה של תוכנית אתיקה (להטמעת הקוד האתי וכללי האתיקה) המיושמת על ידי כלל  המנהלים והעובדים. </w:t>
      </w:r>
    </w:p>
    <w:p w:rsidR="006105C9" w:rsidRDefault="006105C9">
      <w:pPr>
        <w:pStyle w:val="Heading2"/>
        <w:spacing w:line="360" w:lineRule="auto"/>
        <w:ind w:left="540" w:right="-720"/>
        <w:rPr>
          <w:rFonts w:cs="David" w:hint="cs"/>
          <w:i w:val="0"/>
          <w:iCs w:val="0"/>
          <w:sz w:val="32"/>
          <w:szCs w:val="32"/>
          <w:rtl/>
        </w:rPr>
      </w:pPr>
      <w:r>
        <w:rPr>
          <w:rFonts w:cs="David" w:hint="cs"/>
          <w:i w:val="0"/>
          <w:iCs w:val="0"/>
          <w:sz w:val="32"/>
          <w:szCs w:val="32"/>
          <w:u w:val="single"/>
          <w:rtl/>
        </w:rPr>
        <w:t>הגדרות - אתיקה</w:t>
      </w:r>
      <w:r>
        <w:rPr>
          <w:rFonts w:cs="David" w:hint="cs"/>
          <w:i w:val="0"/>
          <w:iCs w:val="0"/>
          <w:sz w:val="32"/>
          <w:szCs w:val="32"/>
          <w:rtl/>
        </w:rPr>
        <w:t xml:space="preserve">: </w:t>
      </w:r>
    </w:p>
    <w:p w:rsidR="006105C9" w:rsidRDefault="006105C9">
      <w:pPr>
        <w:spacing w:line="360" w:lineRule="auto"/>
        <w:ind w:left="566" w:right="-720"/>
        <w:jc w:val="both"/>
        <w:rPr>
          <w:rFonts w:cs="David" w:hint="cs"/>
          <w:sz w:val="24"/>
          <w:szCs w:val="24"/>
          <w:rtl/>
        </w:rPr>
      </w:pPr>
      <w:r>
        <w:rPr>
          <w:rFonts w:cs="David"/>
          <w:sz w:val="24"/>
          <w:szCs w:val="24"/>
          <w:u w:val="single"/>
          <w:rtl/>
        </w:rPr>
        <w:t>ק</w:t>
      </w:r>
      <w:r>
        <w:rPr>
          <w:rFonts w:cs="David" w:hint="cs"/>
          <w:sz w:val="24"/>
          <w:szCs w:val="24"/>
          <w:u w:val="single"/>
          <w:rtl/>
        </w:rPr>
        <w:t>ו</w:t>
      </w:r>
      <w:r>
        <w:rPr>
          <w:rFonts w:cs="David"/>
          <w:sz w:val="24"/>
          <w:szCs w:val="24"/>
          <w:u w:val="single"/>
          <w:rtl/>
        </w:rPr>
        <w:t>ד א</w:t>
      </w:r>
      <w:r>
        <w:rPr>
          <w:rFonts w:cs="David" w:hint="cs"/>
          <w:sz w:val="24"/>
          <w:szCs w:val="24"/>
          <w:u w:val="single"/>
          <w:rtl/>
        </w:rPr>
        <w:t>תי</w:t>
      </w:r>
      <w:r>
        <w:rPr>
          <w:rFonts w:cs="David" w:hint="cs"/>
          <w:sz w:val="24"/>
          <w:szCs w:val="24"/>
          <w:rtl/>
        </w:rPr>
        <w:t>:</w:t>
      </w:r>
      <w:r>
        <w:rPr>
          <w:rFonts w:cs="David"/>
          <w:sz w:val="24"/>
          <w:szCs w:val="24"/>
          <w:rtl/>
        </w:rPr>
        <w:t xml:space="preserve"> </w:t>
      </w:r>
      <w:r>
        <w:rPr>
          <w:rFonts w:cs="David" w:hint="cs"/>
          <w:sz w:val="24"/>
          <w:szCs w:val="24"/>
          <w:rtl/>
        </w:rPr>
        <w:t>מס</w:t>
      </w:r>
      <w:r>
        <w:rPr>
          <w:rFonts w:cs="David"/>
          <w:sz w:val="24"/>
          <w:szCs w:val="24"/>
          <w:rtl/>
        </w:rPr>
        <w:t>מך</w:t>
      </w:r>
      <w:r>
        <w:rPr>
          <w:rFonts w:cs="David" w:hint="cs"/>
          <w:sz w:val="24"/>
          <w:szCs w:val="24"/>
          <w:rtl/>
        </w:rPr>
        <w:t xml:space="preserve"> </w:t>
      </w:r>
      <w:r>
        <w:rPr>
          <w:rFonts w:cs="David"/>
          <w:sz w:val="24"/>
          <w:szCs w:val="24"/>
          <w:rtl/>
        </w:rPr>
        <w:t>ש</w:t>
      </w:r>
      <w:r>
        <w:rPr>
          <w:rFonts w:cs="David" w:hint="cs"/>
          <w:sz w:val="24"/>
          <w:szCs w:val="24"/>
          <w:rtl/>
        </w:rPr>
        <w:t>יטת</w:t>
      </w:r>
      <w:r>
        <w:rPr>
          <w:rFonts w:cs="David"/>
          <w:sz w:val="24"/>
          <w:szCs w:val="24"/>
          <w:rtl/>
        </w:rPr>
        <w:t xml:space="preserve">י </w:t>
      </w:r>
      <w:r>
        <w:rPr>
          <w:rFonts w:cs="David" w:hint="cs"/>
          <w:sz w:val="24"/>
          <w:szCs w:val="24"/>
          <w:rtl/>
        </w:rPr>
        <w:t>המצ</w:t>
      </w:r>
      <w:r>
        <w:rPr>
          <w:rFonts w:cs="David"/>
          <w:sz w:val="24"/>
          <w:szCs w:val="24"/>
          <w:rtl/>
        </w:rPr>
        <w:t>י</w:t>
      </w:r>
      <w:r>
        <w:rPr>
          <w:rFonts w:cs="David" w:hint="cs"/>
          <w:sz w:val="24"/>
          <w:szCs w:val="24"/>
          <w:rtl/>
        </w:rPr>
        <w:t xml:space="preserve">ג ערכים וסטנדרטים או </w:t>
      </w:r>
      <w:r>
        <w:rPr>
          <w:rFonts w:cs="David"/>
          <w:sz w:val="24"/>
          <w:szCs w:val="24"/>
          <w:rtl/>
        </w:rPr>
        <w:t>כל</w:t>
      </w:r>
      <w:r>
        <w:rPr>
          <w:rFonts w:cs="David" w:hint="cs"/>
          <w:sz w:val="24"/>
          <w:szCs w:val="24"/>
          <w:rtl/>
        </w:rPr>
        <w:t xml:space="preserve">לי אתיקה מחייבים ומסביר אותם, בין השאר, על יסוד התכונות המכוננות </w:t>
      </w:r>
      <w:r>
        <w:rPr>
          <w:rFonts w:cs="David"/>
          <w:sz w:val="24"/>
          <w:szCs w:val="24"/>
          <w:rtl/>
        </w:rPr>
        <w:t>ש</w:t>
      </w:r>
      <w:r>
        <w:rPr>
          <w:rFonts w:cs="David" w:hint="cs"/>
          <w:sz w:val="24"/>
          <w:szCs w:val="24"/>
          <w:rtl/>
        </w:rPr>
        <w:t>ל</w:t>
      </w:r>
      <w:r>
        <w:rPr>
          <w:rFonts w:cs="David"/>
          <w:sz w:val="24"/>
          <w:szCs w:val="24"/>
          <w:rtl/>
        </w:rPr>
        <w:t xml:space="preserve"> </w:t>
      </w:r>
      <w:r>
        <w:rPr>
          <w:rFonts w:cs="David" w:hint="cs"/>
          <w:sz w:val="24"/>
          <w:szCs w:val="24"/>
          <w:rtl/>
        </w:rPr>
        <w:t>החברה וע</w:t>
      </w:r>
      <w:r>
        <w:rPr>
          <w:rFonts w:cs="David"/>
          <w:sz w:val="24"/>
          <w:szCs w:val="24"/>
          <w:rtl/>
        </w:rPr>
        <w:t>ר</w:t>
      </w:r>
      <w:r>
        <w:rPr>
          <w:rFonts w:cs="David" w:hint="cs"/>
          <w:sz w:val="24"/>
          <w:szCs w:val="24"/>
          <w:rtl/>
        </w:rPr>
        <w:t>כי הד</w:t>
      </w:r>
      <w:r>
        <w:rPr>
          <w:rFonts w:cs="David"/>
          <w:sz w:val="24"/>
          <w:szCs w:val="24"/>
          <w:rtl/>
        </w:rPr>
        <w:t>מו</w:t>
      </w:r>
      <w:r>
        <w:rPr>
          <w:rFonts w:cs="David" w:hint="cs"/>
          <w:sz w:val="24"/>
          <w:szCs w:val="24"/>
          <w:rtl/>
        </w:rPr>
        <w:t xml:space="preserve">קרטיה.  </w:t>
      </w:r>
    </w:p>
    <w:p w:rsidR="006105C9" w:rsidRDefault="006105C9">
      <w:pPr>
        <w:spacing w:line="360" w:lineRule="auto"/>
        <w:ind w:left="566" w:right="-720"/>
        <w:jc w:val="both"/>
        <w:rPr>
          <w:rFonts w:cs="David" w:hint="cs"/>
          <w:sz w:val="24"/>
          <w:szCs w:val="24"/>
          <w:rtl/>
        </w:rPr>
      </w:pPr>
    </w:p>
    <w:p w:rsidR="006105C9" w:rsidRDefault="006105C9">
      <w:pPr>
        <w:spacing w:line="360" w:lineRule="auto"/>
        <w:ind w:left="566" w:right="-720"/>
        <w:jc w:val="both"/>
        <w:rPr>
          <w:rFonts w:cs="David" w:hint="cs"/>
          <w:sz w:val="24"/>
          <w:szCs w:val="24"/>
          <w:rtl/>
        </w:rPr>
      </w:pPr>
      <w:r>
        <w:rPr>
          <w:rFonts w:cs="David"/>
          <w:sz w:val="24"/>
          <w:szCs w:val="24"/>
          <w:u w:val="single"/>
          <w:rtl/>
        </w:rPr>
        <w:t>ת</w:t>
      </w:r>
      <w:r>
        <w:rPr>
          <w:rFonts w:cs="David" w:hint="cs"/>
          <w:sz w:val="24"/>
          <w:szCs w:val="24"/>
          <w:u w:val="single"/>
          <w:rtl/>
        </w:rPr>
        <w:t>ו</w:t>
      </w:r>
      <w:r>
        <w:rPr>
          <w:rFonts w:cs="David"/>
          <w:sz w:val="24"/>
          <w:szCs w:val="24"/>
          <w:u w:val="single"/>
          <w:rtl/>
        </w:rPr>
        <w:t>כני</w:t>
      </w:r>
      <w:r>
        <w:rPr>
          <w:rFonts w:cs="David" w:hint="cs"/>
          <w:sz w:val="24"/>
          <w:szCs w:val="24"/>
          <w:u w:val="single"/>
          <w:rtl/>
        </w:rPr>
        <w:t>ת</w:t>
      </w:r>
      <w:r>
        <w:rPr>
          <w:rFonts w:cs="David"/>
          <w:sz w:val="24"/>
          <w:szCs w:val="24"/>
          <w:u w:val="single"/>
          <w:rtl/>
        </w:rPr>
        <w:t xml:space="preserve"> </w:t>
      </w:r>
      <w:r>
        <w:rPr>
          <w:rFonts w:cs="David" w:hint="cs"/>
          <w:sz w:val="24"/>
          <w:szCs w:val="24"/>
          <w:u w:val="single"/>
          <w:rtl/>
        </w:rPr>
        <w:t>אתי</w:t>
      </w:r>
      <w:r>
        <w:rPr>
          <w:rFonts w:cs="David"/>
          <w:sz w:val="24"/>
          <w:szCs w:val="24"/>
          <w:u w:val="single"/>
          <w:rtl/>
        </w:rPr>
        <w:t>ק</w:t>
      </w:r>
      <w:r>
        <w:rPr>
          <w:rFonts w:cs="David" w:hint="cs"/>
          <w:sz w:val="24"/>
          <w:szCs w:val="24"/>
          <w:u w:val="single"/>
          <w:rtl/>
        </w:rPr>
        <w:t xml:space="preserve">ה </w:t>
      </w:r>
      <w:r>
        <w:rPr>
          <w:rFonts w:cs="David"/>
          <w:sz w:val="24"/>
          <w:szCs w:val="24"/>
          <w:u w:val="single"/>
          <w:rtl/>
        </w:rPr>
        <w:t>א</w:t>
      </w:r>
      <w:r>
        <w:rPr>
          <w:rFonts w:cs="David" w:hint="cs"/>
          <w:sz w:val="24"/>
          <w:szCs w:val="24"/>
          <w:u w:val="single"/>
          <w:rtl/>
        </w:rPr>
        <w:t>פקט</w:t>
      </w:r>
      <w:r>
        <w:rPr>
          <w:rFonts w:cs="David"/>
          <w:sz w:val="24"/>
          <w:szCs w:val="24"/>
          <w:u w:val="single"/>
          <w:rtl/>
        </w:rPr>
        <w:t>י</w:t>
      </w:r>
      <w:r>
        <w:rPr>
          <w:rFonts w:cs="David" w:hint="cs"/>
          <w:sz w:val="24"/>
          <w:szCs w:val="24"/>
          <w:u w:val="single"/>
          <w:rtl/>
        </w:rPr>
        <w:t>בית</w:t>
      </w:r>
      <w:r>
        <w:rPr>
          <w:rFonts w:cs="David"/>
          <w:sz w:val="24"/>
          <w:szCs w:val="24"/>
          <w:u w:val="single"/>
          <w:rtl/>
        </w:rPr>
        <w:t xml:space="preserve"> </w:t>
      </w:r>
      <w:r>
        <w:rPr>
          <w:rFonts w:cs="David" w:hint="cs"/>
          <w:sz w:val="24"/>
          <w:szCs w:val="24"/>
          <w:u w:val="single"/>
          <w:rtl/>
        </w:rPr>
        <w:t>פני</w:t>
      </w:r>
      <w:r>
        <w:rPr>
          <w:rFonts w:cs="David"/>
          <w:sz w:val="24"/>
          <w:szCs w:val="24"/>
          <w:u w:val="single"/>
          <w:rtl/>
        </w:rPr>
        <w:t>מ</w:t>
      </w:r>
      <w:r>
        <w:rPr>
          <w:rFonts w:cs="David" w:hint="cs"/>
          <w:sz w:val="24"/>
          <w:szCs w:val="24"/>
          <w:u w:val="single"/>
          <w:rtl/>
        </w:rPr>
        <w:t>ית</w:t>
      </w:r>
      <w:r>
        <w:rPr>
          <w:rFonts w:cs="David" w:hint="cs"/>
          <w:sz w:val="24"/>
          <w:szCs w:val="24"/>
          <w:rtl/>
        </w:rPr>
        <w:t>:</w:t>
      </w:r>
      <w:r>
        <w:rPr>
          <w:rFonts w:cs="David"/>
          <w:sz w:val="24"/>
          <w:szCs w:val="24"/>
          <w:rtl/>
        </w:rPr>
        <w:t xml:space="preserve"> </w:t>
      </w:r>
      <w:r>
        <w:rPr>
          <w:rFonts w:cs="David" w:hint="cs"/>
          <w:sz w:val="24"/>
          <w:szCs w:val="24"/>
          <w:rtl/>
        </w:rPr>
        <w:t>תו</w:t>
      </w:r>
      <w:r>
        <w:rPr>
          <w:rFonts w:cs="David"/>
          <w:sz w:val="24"/>
          <w:szCs w:val="24"/>
          <w:rtl/>
        </w:rPr>
        <w:t>כנ</w:t>
      </w:r>
      <w:r>
        <w:rPr>
          <w:rFonts w:cs="David" w:hint="cs"/>
          <w:sz w:val="24"/>
          <w:szCs w:val="24"/>
          <w:rtl/>
        </w:rPr>
        <w:t xml:space="preserve">ית להטמעת הקוד האתי וכללי אתיקה, שעוצבה, יושמה ועודכנה בצורה </w:t>
      </w:r>
      <w:r>
        <w:rPr>
          <w:rFonts w:cs="David"/>
          <w:sz w:val="24"/>
          <w:szCs w:val="24"/>
          <w:rtl/>
        </w:rPr>
        <w:t>ס</w:t>
      </w:r>
      <w:r>
        <w:rPr>
          <w:rFonts w:cs="David" w:hint="cs"/>
          <w:sz w:val="24"/>
          <w:szCs w:val="24"/>
          <w:rtl/>
        </w:rPr>
        <w:t>ביר</w:t>
      </w:r>
      <w:r>
        <w:rPr>
          <w:rFonts w:cs="David"/>
          <w:sz w:val="24"/>
          <w:szCs w:val="24"/>
          <w:rtl/>
        </w:rPr>
        <w:t xml:space="preserve">ה </w:t>
      </w:r>
      <w:r>
        <w:rPr>
          <w:rFonts w:cs="David" w:hint="cs"/>
          <w:sz w:val="24"/>
          <w:szCs w:val="24"/>
          <w:rtl/>
        </w:rPr>
        <w:t xml:space="preserve">על </w:t>
      </w:r>
      <w:r>
        <w:rPr>
          <w:rFonts w:cs="David"/>
          <w:sz w:val="24"/>
          <w:szCs w:val="24"/>
          <w:rtl/>
        </w:rPr>
        <w:t>י</w:t>
      </w:r>
      <w:r>
        <w:rPr>
          <w:rFonts w:cs="David" w:hint="cs"/>
          <w:sz w:val="24"/>
          <w:szCs w:val="24"/>
          <w:rtl/>
        </w:rPr>
        <w:t xml:space="preserve">די החברה </w:t>
      </w:r>
      <w:r>
        <w:rPr>
          <w:rFonts w:cs="David"/>
          <w:sz w:val="24"/>
          <w:szCs w:val="24"/>
          <w:rtl/>
        </w:rPr>
        <w:t>–</w:t>
      </w:r>
      <w:r>
        <w:rPr>
          <w:rFonts w:cs="David" w:hint="cs"/>
          <w:sz w:val="24"/>
          <w:szCs w:val="24"/>
          <w:rtl/>
        </w:rPr>
        <w:t xml:space="preserve"> בה</w:t>
      </w:r>
      <w:r>
        <w:rPr>
          <w:rFonts w:cs="David"/>
          <w:sz w:val="24"/>
          <w:szCs w:val="24"/>
          <w:rtl/>
        </w:rPr>
        <w:t>ת</w:t>
      </w:r>
      <w:r>
        <w:rPr>
          <w:rFonts w:cs="David" w:hint="cs"/>
          <w:sz w:val="24"/>
          <w:szCs w:val="24"/>
          <w:rtl/>
        </w:rPr>
        <w:t>אם לאופיי</w:t>
      </w:r>
      <w:r>
        <w:rPr>
          <w:rFonts w:cs="David" w:hint="eastAsia"/>
          <w:sz w:val="24"/>
          <w:szCs w:val="24"/>
          <w:rtl/>
        </w:rPr>
        <w:t>ה</w:t>
      </w:r>
      <w:r>
        <w:rPr>
          <w:rFonts w:cs="David"/>
          <w:sz w:val="24"/>
          <w:szCs w:val="24"/>
          <w:rtl/>
        </w:rPr>
        <w:t>, ל</w:t>
      </w:r>
      <w:r>
        <w:rPr>
          <w:rFonts w:cs="David" w:hint="cs"/>
          <w:sz w:val="24"/>
          <w:szCs w:val="24"/>
          <w:rtl/>
        </w:rPr>
        <w:t>גודלה</w:t>
      </w:r>
      <w:r>
        <w:rPr>
          <w:rFonts w:cs="David"/>
          <w:sz w:val="24"/>
          <w:szCs w:val="24"/>
          <w:rtl/>
        </w:rPr>
        <w:t xml:space="preserve"> ו</w:t>
      </w:r>
      <w:r>
        <w:rPr>
          <w:rFonts w:cs="David" w:hint="cs"/>
          <w:sz w:val="24"/>
          <w:szCs w:val="24"/>
          <w:rtl/>
        </w:rPr>
        <w:t xml:space="preserve">לתחומי פעילותה </w:t>
      </w:r>
      <w:r>
        <w:rPr>
          <w:rFonts w:cs="David"/>
          <w:sz w:val="24"/>
          <w:szCs w:val="24"/>
          <w:rtl/>
        </w:rPr>
        <w:t>–</w:t>
      </w:r>
      <w:r>
        <w:rPr>
          <w:rFonts w:cs="David" w:hint="cs"/>
          <w:sz w:val="24"/>
          <w:szCs w:val="24"/>
          <w:rtl/>
        </w:rPr>
        <w:t xml:space="preserve"> בא</w:t>
      </w:r>
      <w:r>
        <w:rPr>
          <w:rFonts w:cs="David"/>
          <w:sz w:val="24"/>
          <w:szCs w:val="24"/>
          <w:rtl/>
        </w:rPr>
        <w:t>ו</w:t>
      </w:r>
      <w:r>
        <w:rPr>
          <w:rFonts w:cs="David" w:hint="cs"/>
          <w:sz w:val="24"/>
          <w:szCs w:val="24"/>
          <w:rtl/>
        </w:rPr>
        <w:t xml:space="preserve">פן שיש בו גם לעודד את </w:t>
      </w:r>
      <w:r>
        <w:rPr>
          <w:rFonts w:cs="David"/>
          <w:sz w:val="24"/>
          <w:szCs w:val="24"/>
          <w:rtl/>
        </w:rPr>
        <w:t>ה</w:t>
      </w:r>
      <w:r>
        <w:rPr>
          <w:rFonts w:cs="David" w:hint="cs"/>
          <w:sz w:val="24"/>
          <w:szCs w:val="24"/>
          <w:rtl/>
        </w:rPr>
        <w:t>עלא</w:t>
      </w:r>
      <w:r>
        <w:rPr>
          <w:rFonts w:cs="David"/>
          <w:sz w:val="24"/>
          <w:szCs w:val="24"/>
          <w:rtl/>
        </w:rPr>
        <w:t xml:space="preserve">ת </w:t>
      </w:r>
      <w:r>
        <w:rPr>
          <w:rFonts w:cs="David" w:hint="cs"/>
          <w:sz w:val="24"/>
          <w:szCs w:val="24"/>
          <w:rtl/>
        </w:rPr>
        <w:t>רמת</w:t>
      </w:r>
      <w:r>
        <w:rPr>
          <w:rFonts w:cs="David"/>
          <w:sz w:val="24"/>
          <w:szCs w:val="24"/>
          <w:rtl/>
        </w:rPr>
        <w:t xml:space="preserve"> </w:t>
      </w:r>
      <w:r>
        <w:rPr>
          <w:rFonts w:cs="David" w:hint="cs"/>
          <w:sz w:val="24"/>
          <w:szCs w:val="24"/>
          <w:rtl/>
        </w:rPr>
        <w:t xml:space="preserve">השמירה על החוק, ואשר מתקיימים בה מרבית המאפיינים </w:t>
      </w:r>
      <w:r>
        <w:rPr>
          <w:rFonts w:cs="David"/>
          <w:sz w:val="24"/>
          <w:szCs w:val="24"/>
          <w:rtl/>
        </w:rPr>
        <w:t>ה</w:t>
      </w:r>
      <w:r>
        <w:rPr>
          <w:rFonts w:cs="David" w:hint="cs"/>
          <w:sz w:val="24"/>
          <w:szCs w:val="24"/>
          <w:rtl/>
        </w:rPr>
        <w:t>מפו</w:t>
      </w:r>
      <w:r>
        <w:rPr>
          <w:rFonts w:cs="David"/>
          <w:sz w:val="24"/>
          <w:szCs w:val="24"/>
          <w:rtl/>
        </w:rPr>
        <w:t>ר</w:t>
      </w:r>
      <w:r>
        <w:rPr>
          <w:rFonts w:cs="David" w:hint="cs"/>
          <w:sz w:val="24"/>
          <w:szCs w:val="24"/>
          <w:rtl/>
        </w:rPr>
        <w:t>טים</w:t>
      </w:r>
      <w:r>
        <w:rPr>
          <w:rFonts w:cs="David"/>
          <w:sz w:val="24"/>
          <w:szCs w:val="24"/>
          <w:rtl/>
        </w:rPr>
        <w:t xml:space="preserve"> </w:t>
      </w:r>
      <w:r>
        <w:rPr>
          <w:rFonts w:cs="David" w:hint="cs"/>
          <w:sz w:val="24"/>
          <w:szCs w:val="24"/>
          <w:rtl/>
        </w:rPr>
        <w:t>בסע</w:t>
      </w:r>
      <w:r>
        <w:rPr>
          <w:rFonts w:cs="David"/>
          <w:sz w:val="24"/>
          <w:szCs w:val="24"/>
          <w:rtl/>
        </w:rPr>
        <w:t>י</w:t>
      </w:r>
      <w:r>
        <w:rPr>
          <w:rFonts w:cs="David" w:hint="cs"/>
          <w:sz w:val="24"/>
          <w:szCs w:val="24"/>
          <w:rtl/>
        </w:rPr>
        <w:t>ף 2 לקריטריונים אלו. אי ג</w:t>
      </w:r>
      <w:r>
        <w:rPr>
          <w:rFonts w:cs="David"/>
          <w:sz w:val="24"/>
          <w:szCs w:val="24"/>
          <w:rtl/>
        </w:rPr>
        <w:t>י</w:t>
      </w:r>
      <w:r>
        <w:rPr>
          <w:rFonts w:cs="David" w:hint="cs"/>
          <w:sz w:val="24"/>
          <w:szCs w:val="24"/>
          <w:rtl/>
        </w:rPr>
        <w:t xml:space="preserve">לוי או אי מניעה של פעילות בלתי אתית או בלתי </w:t>
      </w:r>
      <w:r>
        <w:rPr>
          <w:rFonts w:cs="David"/>
          <w:sz w:val="24"/>
          <w:szCs w:val="24"/>
          <w:rtl/>
        </w:rPr>
        <w:t>ח</w:t>
      </w:r>
      <w:r>
        <w:rPr>
          <w:rFonts w:cs="David" w:hint="cs"/>
          <w:sz w:val="24"/>
          <w:szCs w:val="24"/>
          <w:rtl/>
        </w:rPr>
        <w:t>וקת</w:t>
      </w:r>
      <w:r>
        <w:rPr>
          <w:rFonts w:cs="David"/>
          <w:sz w:val="24"/>
          <w:szCs w:val="24"/>
          <w:rtl/>
        </w:rPr>
        <w:t>י</w:t>
      </w:r>
      <w:r>
        <w:rPr>
          <w:rFonts w:cs="David" w:hint="cs"/>
          <w:sz w:val="24"/>
          <w:szCs w:val="24"/>
          <w:rtl/>
        </w:rPr>
        <w:t>ת</w:t>
      </w:r>
      <w:r>
        <w:rPr>
          <w:rFonts w:cs="David"/>
          <w:sz w:val="24"/>
          <w:szCs w:val="24"/>
          <w:rtl/>
        </w:rPr>
        <w:t xml:space="preserve"> </w:t>
      </w:r>
      <w:r>
        <w:rPr>
          <w:rFonts w:cs="David" w:hint="cs"/>
          <w:sz w:val="24"/>
          <w:szCs w:val="24"/>
          <w:rtl/>
        </w:rPr>
        <w:t>מסו</w:t>
      </w:r>
      <w:r>
        <w:rPr>
          <w:rFonts w:cs="David"/>
          <w:sz w:val="24"/>
          <w:szCs w:val="24"/>
          <w:rtl/>
        </w:rPr>
        <w:t>י</w:t>
      </w:r>
      <w:r>
        <w:rPr>
          <w:rFonts w:cs="David" w:hint="cs"/>
          <w:sz w:val="24"/>
          <w:szCs w:val="24"/>
          <w:rtl/>
        </w:rPr>
        <w:t xml:space="preserve">מת, כשלעצמם, לא יהיה בהם כדי לשלול הגדרתה של תוכנית האתיקה הפנימית </w:t>
      </w:r>
      <w:r>
        <w:rPr>
          <w:rFonts w:cs="David"/>
          <w:sz w:val="24"/>
          <w:szCs w:val="24"/>
          <w:rtl/>
        </w:rPr>
        <w:t>כ</w:t>
      </w:r>
      <w:r>
        <w:rPr>
          <w:rFonts w:cs="David" w:hint="cs"/>
          <w:sz w:val="24"/>
          <w:szCs w:val="24"/>
          <w:rtl/>
        </w:rPr>
        <w:t>אפ</w:t>
      </w:r>
      <w:r>
        <w:rPr>
          <w:rFonts w:cs="David"/>
          <w:sz w:val="24"/>
          <w:szCs w:val="24"/>
          <w:rtl/>
        </w:rPr>
        <w:t>ק</w:t>
      </w:r>
      <w:r>
        <w:rPr>
          <w:rFonts w:cs="David" w:hint="cs"/>
          <w:sz w:val="24"/>
          <w:szCs w:val="24"/>
          <w:rtl/>
        </w:rPr>
        <w:t>ט</w:t>
      </w:r>
      <w:r>
        <w:rPr>
          <w:rFonts w:cs="David"/>
          <w:sz w:val="24"/>
          <w:szCs w:val="24"/>
          <w:rtl/>
        </w:rPr>
        <w:t>יב</w:t>
      </w:r>
      <w:r>
        <w:rPr>
          <w:rFonts w:cs="David" w:hint="cs"/>
          <w:sz w:val="24"/>
          <w:szCs w:val="24"/>
          <w:rtl/>
        </w:rPr>
        <w:t>ית</w:t>
      </w:r>
      <w:r>
        <w:rPr>
          <w:rFonts w:cs="David"/>
          <w:sz w:val="24"/>
          <w:szCs w:val="24"/>
          <w:rtl/>
        </w:rPr>
        <w:t>.</w:t>
      </w:r>
    </w:p>
    <w:p w:rsidR="006105C9" w:rsidRDefault="006105C9">
      <w:pPr>
        <w:spacing w:line="360" w:lineRule="auto"/>
        <w:ind w:left="566" w:right="-720"/>
        <w:rPr>
          <w:rFonts w:cs="David" w:hint="cs"/>
          <w:sz w:val="24"/>
          <w:szCs w:val="24"/>
          <w:rtl/>
        </w:rPr>
      </w:pPr>
    </w:p>
    <w:p w:rsidR="006105C9" w:rsidRDefault="006105C9">
      <w:pPr>
        <w:spacing w:line="360" w:lineRule="auto"/>
        <w:ind w:left="566" w:right="-720"/>
        <w:jc w:val="both"/>
        <w:rPr>
          <w:rFonts w:cs="David" w:hint="cs"/>
          <w:sz w:val="24"/>
          <w:szCs w:val="24"/>
          <w:rtl/>
        </w:rPr>
      </w:pPr>
      <w:r>
        <w:rPr>
          <w:rFonts w:cs="David" w:hint="cs"/>
          <w:sz w:val="24"/>
          <w:szCs w:val="24"/>
          <w:u w:val="single"/>
          <w:rtl/>
        </w:rPr>
        <w:t>רמת האתיקה האישית של העובדים</w:t>
      </w:r>
      <w:r>
        <w:rPr>
          <w:rFonts w:cs="David" w:hint="cs"/>
          <w:sz w:val="24"/>
          <w:szCs w:val="24"/>
          <w:rtl/>
        </w:rPr>
        <w:t>: הרמה בה העובדים פועלים ללא דופי ובעקביות על-פי תוכנית האתיקה הפנימית</w:t>
      </w:r>
      <w:r>
        <w:rPr>
          <w:rFonts w:cs="David"/>
          <w:sz w:val="24"/>
          <w:szCs w:val="24"/>
          <w:rtl/>
        </w:rPr>
        <w:t xml:space="preserve"> </w:t>
      </w:r>
      <w:r>
        <w:rPr>
          <w:rFonts w:cs="David" w:hint="cs"/>
          <w:sz w:val="24"/>
          <w:szCs w:val="24"/>
          <w:rtl/>
        </w:rPr>
        <w:t xml:space="preserve">והמידה בה </w:t>
      </w:r>
      <w:r>
        <w:rPr>
          <w:rFonts w:cs="David"/>
          <w:sz w:val="24"/>
          <w:szCs w:val="24"/>
          <w:rtl/>
        </w:rPr>
        <w:t>י</w:t>
      </w:r>
      <w:r>
        <w:rPr>
          <w:rFonts w:cs="David" w:hint="cs"/>
          <w:sz w:val="24"/>
          <w:szCs w:val="24"/>
          <w:rtl/>
        </w:rPr>
        <w:t xml:space="preserve">ש ביכולתם </w:t>
      </w:r>
      <w:r>
        <w:rPr>
          <w:rFonts w:cs="David"/>
          <w:sz w:val="24"/>
          <w:szCs w:val="24"/>
          <w:rtl/>
        </w:rPr>
        <w:t>ל</w:t>
      </w:r>
      <w:r>
        <w:rPr>
          <w:rFonts w:cs="David" w:hint="cs"/>
          <w:sz w:val="24"/>
          <w:szCs w:val="24"/>
          <w:rtl/>
        </w:rPr>
        <w:t>הקר</w:t>
      </w:r>
      <w:r>
        <w:rPr>
          <w:rFonts w:cs="David"/>
          <w:sz w:val="24"/>
          <w:szCs w:val="24"/>
          <w:rtl/>
        </w:rPr>
        <w:t>י</w:t>
      </w:r>
      <w:r>
        <w:rPr>
          <w:rFonts w:cs="David" w:hint="cs"/>
          <w:sz w:val="24"/>
          <w:szCs w:val="24"/>
          <w:rtl/>
        </w:rPr>
        <w:t>ן</w:t>
      </w:r>
      <w:r>
        <w:rPr>
          <w:rFonts w:cs="David"/>
          <w:sz w:val="24"/>
          <w:szCs w:val="24"/>
          <w:rtl/>
        </w:rPr>
        <w:t xml:space="preserve"> </w:t>
      </w:r>
      <w:r>
        <w:rPr>
          <w:rFonts w:cs="David" w:hint="cs"/>
          <w:sz w:val="24"/>
          <w:szCs w:val="24"/>
          <w:rtl/>
        </w:rPr>
        <w:t>יוש</w:t>
      </w:r>
      <w:r>
        <w:rPr>
          <w:rFonts w:cs="David"/>
          <w:sz w:val="24"/>
          <w:szCs w:val="24"/>
          <w:rtl/>
        </w:rPr>
        <w:t>ר</w:t>
      </w:r>
      <w:r>
        <w:rPr>
          <w:rFonts w:cs="David" w:hint="cs"/>
          <w:sz w:val="24"/>
          <w:szCs w:val="24"/>
          <w:rtl/>
        </w:rPr>
        <w:t>ה ונאמנות לתרבות הארגון ובמיוחד לקוד האתי.</w:t>
      </w:r>
    </w:p>
    <w:p w:rsidR="006105C9" w:rsidRDefault="006105C9">
      <w:pPr>
        <w:pStyle w:val="Heading2"/>
        <w:spacing w:line="360" w:lineRule="auto"/>
        <w:ind w:left="540" w:right="-720" w:hanging="540"/>
        <w:rPr>
          <w:rFonts w:cs="David" w:hint="cs"/>
          <w:i w:val="0"/>
          <w:iCs w:val="0"/>
          <w:sz w:val="32"/>
          <w:szCs w:val="32"/>
          <w:rtl/>
        </w:rPr>
      </w:pPr>
      <w:r>
        <w:rPr>
          <w:rFonts w:cs="David"/>
          <w:b w:val="0"/>
          <w:bCs w:val="0"/>
          <w:i w:val="0"/>
          <w:iCs w:val="0"/>
          <w:sz w:val="32"/>
          <w:szCs w:val="32"/>
          <w:rtl/>
        </w:rPr>
        <w:br w:type="page"/>
      </w:r>
      <w:r>
        <w:rPr>
          <w:rFonts w:cs="David" w:hint="cs"/>
          <w:b w:val="0"/>
          <w:bCs w:val="0"/>
          <w:i w:val="0"/>
          <w:iCs w:val="0"/>
          <w:sz w:val="32"/>
          <w:szCs w:val="32"/>
          <w:rtl/>
        </w:rPr>
        <w:lastRenderedPageBreak/>
        <w:t>1.</w:t>
      </w:r>
      <w:r>
        <w:rPr>
          <w:rFonts w:cs="David" w:hint="cs"/>
          <w:b w:val="0"/>
          <w:bCs w:val="0"/>
          <w:i w:val="0"/>
          <w:iCs w:val="0"/>
          <w:sz w:val="32"/>
          <w:szCs w:val="32"/>
          <w:rtl/>
        </w:rPr>
        <w:tab/>
      </w:r>
      <w:r>
        <w:rPr>
          <w:rFonts w:cs="David" w:hint="cs"/>
          <w:i w:val="0"/>
          <w:iCs w:val="0"/>
          <w:sz w:val="32"/>
          <w:szCs w:val="32"/>
          <w:u w:val="single"/>
          <w:rtl/>
        </w:rPr>
        <w:t>קוד אתי</w:t>
      </w:r>
      <w:r>
        <w:rPr>
          <w:rFonts w:cs="David" w:hint="cs"/>
          <w:i w:val="0"/>
          <w:iCs w:val="0"/>
          <w:sz w:val="32"/>
          <w:szCs w:val="32"/>
          <w:rtl/>
        </w:rPr>
        <w:t>:</w:t>
      </w:r>
    </w:p>
    <w:p w:rsidR="006105C9" w:rsidRDefault="006105C9">
      <w:pPr>
        <w:spacing w:line="360" w:lineRule="auto"/>
        <w:ind w:left="540" w:right="-720"/>
        <w:jc w:val="both"/>
        <w:rPr>
          <w:rFonts w:cs="David" w:hint="cs"/>
          <w:sz w:val="24"/>
          <w:szCs w:val="24"/>
          <w:rtl/>
        </w:rPr>
      </w:pPr>
    </w:p>
    <w:p w:rsidR="006105C9" w:rsidRDefault="006105C9">
      <w:pPr>
        <w:spacing w:line="360" w:lineRule="auto"/>
        <w:ind w:left="540" w:right="-720"/>
        <w:jc w:val="both"/>
        <w:rPr>
          <w:rFonts w:cs="David"/>
          <w:sz w:val="24"/>
          <w:szCs w:val="24"/>
          <w:rtl/>
        </w:rPr>
      </w:pPr>
      <w:r>
        <w:rPr>
          <w:rFonts w:cs="David"/>
          <w:sz w:val="24"/>
          <w:szCs w:val="24"/>
          <w:rtl/>
        </w:rPr>
        <w:t>הציון המרבי שניתן יהיה לקבל בגין קריטריון זה ה</w:t>
      </w:r>
      <w:r>
        <w:rPr>
          <w:rFonts w:cs="David" w:hint="cs"/>
          <w:sz w:val="24"/>
          <w:szCs w:val="24"/>
          <w:rtl/>
        </w:rPr>
        <w:t>י</w:t>
      </w:r>
      <w:r>
        <w:rPr>
          <w:rFonts w:cs="David"/>
          <w:sz w:val="24"/>
          <w:szCs w:val="24"/>
          <w:rtl/>
        </w:rPr>
        <w:t xml:space="preserve">נו </w:t>
      </w:r>
      <w:r>
        <w:rPr>
          <w:rFonts w:cs="David" w:hint="cs"/>
          <w:sz w:val="24"/>
          <w:szCs w:val="24"/>
          <w:rtl/>
        </w:rPr>
        <w:t>11 נקודות.</w:t>
      </w:r>
    </w:p>
    <w:p w:rsidR="006105C9" w:rsidRDefault="006105C9">
      <w:pPr>
        <w:spacing w:line="360" w:lineRule="auto"/>
        <w:ind w:left="926" w:right="-720" w:hanging="386"/>
        <w:jc w:val="both"/>
        <w:rPr>
          <w:rFonts w:cs="David" w:hint="cs"/>
          <w:color w:val="0000FF"/>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1.א.</w:t>
      </w:r>
      <w:r>
        <w:rPr>
          <w:rFonts w:cs="David" w:hint="cs"/>
          <w:sz w:val="24"/>
          <w:szCs w:val="24"/>
          <w:rtl/>
        </w:rPr>
        <w:tab/>
        <w:t xml:space="preserve">חברה תקבל 2.5 נקודות </w:t>
      </w:r>
      <w:r>
        <w:rPr>
          <w:rFonts w:cs="David"/>
          <w:sz w:val="24"/>
          <w:szCs w:val="24"/>
          <w:rtl/>
        </w:rPr>
        <w:t xml:space="preserve">בקריטריון זה </w:t>
      </w:r>
      <w:r>
        <w:rPr>
          <w:rFonts w:cs="David" w:hint="cs"/>
          <w:sz w:val="24"/>
          <w:szCs w:val="24"/>
          <w:rtl/>
        </w:rPr>
        <w:t xml:space="preserve">אם יש לה </w:t>
      </w:r>
      <w:r>
        <w:rPr>
          <w:rFonts w:cs="David" w:hint="cs"/>
          <w:sz w:val="24"/>
          <w:szCs w:val="24"/>
          <w:u w:val="single"/>
          <w:rtl/>
        </w:rPr>
        <w:t>קוד אתי</w:t>
      </w:r>
      <w:r>
        <w:rPr>
          <w:rStyle w:val="FootnoteReference"/>
          <w:rFonts w:cs="David"/>
          <w:sz w:val="24"/>
          <w:szCs w:val="24"/>
          <w:rtl/>
        </w:rPr>
        <w:footnoteReference w:id="2"/>
      </w:r>
      <w:r>
        <w:rPr>
          <w:rFonts w:cs="David" w:hint="cs"/>
          <w:sz w:val="24"/>
          <w:szCs w:val="24"/>
          <w:rtl/>
        </w:rPr>
        <w:t xml:space="preserve"> כתוב אשר מחייב את החברה</w:t>
      </w:r>
      <w:r>
        <w:rPr>
          <w:rFonts w:cs="David"/>
          <w:sz w:val="24"/>
          <w:szCs w:val="24"/>
          <w:rtl/>
        </w:rPr>
        <w:t xml:space="preserve"> </w:t>
      </w:r>
      <w:r>
        <w:rPr>
          <w:rFonts w:cs="David" w:hint="cs"/>
          <w:sz w:val="24"/>
          <w:szCs w:val="24"/>
          <w:rtl/>
        </w:rPr>
        <w:t>ואת</w:t>
      </w:r>
      <w:r>
        <w:rPr>
          <w:rFonts w:cs="David"/>
          <w:sz w:val="24"/>
          <w:szCs w:val="24"/>
          <w:rtl/>
        </w:rPr>
        <w:t xml:space="preserve"> </w:t>
      </w:r>
      <w:r>
        <w:rPr>
          <w:rFonts w:cs="David" w:hint="cs"/>
          <w:sz w:val="24"/>
          <w:szCs w:val="24"/>
          <w:rtl/>
        </w:rPr>
        <w:t xml:space="preserve">בעלי התפקידים בה, ואשר יש ביישומו כדי להעלות את רמת האתיקה </w:t>
      </w:r>
      <w:r>
        <w:rPr>
          <w:rFonts w:cs="David"/>
          <w:sz w:val="24"/>
          <w:szCs w:val="24"/>
          <w:rtl/>
        </w:rPr>
        <w:t>ב</w:t>
      </w:r>
      <w:r>
        <w:rPr>
          <w:rFonts w:cs="David" w:hint="cs"/>
          <w:sz w:val="24"/>
          <w:szCs w:val="24"/>
          <w:rtl/>
        </w:rPr>
        <w:t>פעי</w:t>
      </w:r>
      <w:r>
        <w:rPr>
          <w:rFonts w:cs="David"/>
          <w:sz w:val="24"/>
          <w:szCs w:val="24"/>
          <w:rtl/>
        </w:rPr>
        <w:t>ל</w:t>
      </w:r>
      <w:r>
        <w:rPr>
          <w:rFonts w:cs="David" w:hint="cs"/>
          <w:sz w:val="24"/>
          <w:szCs w:val="24"/>
          <w:rtl/>
        </w:rPr>
        <w:t>ות</w:t>
      </w:r>
      <w:r>
        <w:rPr>
          <w:rFonts w:cs="David"/>
          <w:sz w:val="24"/>
          <w:szCs w:val="24"/>
          <w:rtl/>
        </w:rPr>
        <w:t xml:space="preserve"> </w:t>
      </w:r>
      <w:r>
        <w:rPr>
          <w:rFonts w:cs="David" w:hint="cs"/>
          <w:sz w:val="24"/>
          <w:szCs w:val="24"/>
          <w:rtl/>
        </w:rPr>
        <w:t>החברה.</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1.ב.</w:t>
      </w:r>
      <w:r>
        <w:rPr>
          <w:rFonts w:cs="David" w:hint="cs"/>
          <w:sz w:val="24"/>
          <w:szCs w:val="24"/>
          <w:rtl/>
        </w:rPr>
        <w:tab/>
        <w:t>חברה תקבל עוד 8.5 נקודות אם הקוד האתי כולל התייחסות לפחות לשני שליש מהנושאים הרלבנטיים באופן מהותי לחברה מתוך מהרשימה הבאה</w:t>
      </w:r>
      <w:r>
        <w:rPr>
          <w:rStyle w:val="FootnoteReference"/>
          <w:rFonts w:cs="David"/>
          <w:sz w:val="24"/>
          <w:szCs w:val="24"/>
          <w:rtl/>
        </w:rPr>
        <w:footnoteReference w:id="3"/>
      </w:r>
      <w:r>
        <w:rPr>
          <w:rFonts w:cs="David" w:hint="cs"/>
          <w:sz w:val="24"/>
          <w:szCs w:val="24"/>
          <w:rtl/>
        </w:rPr>
        <w:t>:</w:t>
      </w:r>
    </w:p>
    <w:p w:rsidR="006105C9" w:rsidRDefault="006105C9">
      <w:pPr>
        <w:numPr>
          <w:ilvl w:val="0"/>
          <w:numId w:val="10"/>
        </w:numPr>
        <w:tabs>
          <w:tab w:val="clear" w:pos="1286"/>
          <w:tab w:val="num" w:pos="1646"/>
        </w:tabs>
        <w:spacing w:line="360" w:lineRule="auto"/>
        <w:ind w:left="1646" w:right="-720"/>
        <w:jc w:val="both"/>
        <w:rPr>
          <w:rFonts w:cs="David" w:hint="cs"/>
          <w:sz w:val="24"/>
          <w:szCs w:val="24"/>
          <w:rtl/>
        </w:rPr>
      </w:pPr>
      <w:r>
        <w:rPr>
          <w:rFonts w:cs="David" w:hint="cs"/>
          <w:sz w:val="24"/>
          <w:szCs w:val="24"/>
          <w:rtl/>
        </w:rPr>
        <w:t>ערכים של: אחריות, אמון, יושר, מקצועיות, ושמירה על כבוד האדם, חייו ובריאותו .</w:t>
      </w:r>
    </w:p>
    <w:p w:rsidR="006105C9" w:rsidRDefault="006105C9">
      <w:pPr>
        <w:numPr>
          <w:ilvl w:val="0"/>
          <w:numId w:val="10"/>
        </w:numPr>
        <w:tabs>
          <w:tab w:val="clear" w:pos="1286"/>
          <w:tab w:val="num" w:pos="1646"/>
        </w:tabs>
        <w:spacing w:line="360" w:lineRule="auto"/>
        <w:ind w:left="1646" w:right="-720"/>
        <w:jc w:val="both"/>
        <w:rPr>
          <w:rFonts w:cs="David" w:hint="cs"/>
          <w:sz w:val="24"/>
          <w:szCs w:val="24"/>
          <w:rtl/>
        </w:rPr>
      </w:pPr>
      <w:r>
        <w:rPr>
          <w:rFonts w:cs="David" w:hint="cs"/>
          <w:sz w:val="24"/>
          <w:szCs w:val="24"/>
          <w:rtl/>
        </w:rPr>
        <w:t>מערכות היחסים עם עובדי החברה.</w:t>
      </w:r>
    </w:p>
    <w:p w:rsidR="006105C9" w:rsidRDefault="006105C9">
      <w:pPr>
        <w:numPr>
          <w:ilvl w:val="0"/>
          <w:numId w:val="10"/>
        </w:numPr>
        <w:tabs>
          <w:tab w:val="clear" w:pos="1286"/>
          <w:tab w:val="num" w:pos="1646"/>
        </w:tabs>
        <w:spacing w:line="360" w:lineRule="auto"/>
        <w:ind w:left="1646" w:right="-720"/>
        <w:jc w:val="both"/>
        <w:rPr>
          <w:rFonts w:cs="David" w:hint="cs"/>
          <w:sz w:val="24"/>
          <w:szCs w:val="24"/>
          <w:rtl/>
        </w:rPr>
      </w:pPr>
      <w:r>
        <w:rPr>
          <w:rFonts w:cs="David" w:hint="cs"/>
          <w:sz w:val="24"/>
          <w:szCs w:val="24"/>
          <w:rtl/>
        </w:rPr>
        <w:t>מערכות היחסים עם לקוחות החברה.</w:t>
      </w:r>
    </w:p>
    <w:p w:rsidR="006105C9" w:rsidRDefault="006105C9">
      <w:pPr>
        <w:numPr>
          <w:ilvl w:val="0"/>
          <w:numId w:val="10"/>
        </w:numPr>
        <w:tabs>
          <w:tab w:val="clear" w:pos="1286"/>
          <w:tab w:val="num" w:pos="1646"/>
        </w:tabs>
        <w:spacing w:line="360" w:lineRule="auto"/>
        <w:ind w:left="1646" w:right="-720"/>
        <w:jc w:val="both"/>
        <w:rPr>
          <w:rFonts w:cs="David" w:hint="cs"/>
          <w:sz w:val="24"/>
          <w:szCs w:val="24"/>
          <w:rtl/>
        </w:rPr>
      </w:pPr>
      <w:r>
        <w:rPr>
          <w:rFonts w:cs="David" w:hint="cs"/>
          <w:sz w:val="24"/>
          <w:szCs w:val="24"/>
          <w:rtl/>
        </w:rPr>
        <w:t>שקיפות ואתיקה בפרסומי החברה.</w:t>
      </w:r>
    </w:p>
    <w:p w:rsidR="006105C9" w:rsidRDefault="006105C9">
      <w:pPr>
        <w:numPr>
          <w:ilvl w:val="0"/>
          <w:numId w:val="10"/>
        </w:numPr>
        <w:tabs>
          <w:tab w:val="clear" w:pos="1286"/>
          <w:tab w:val="num" w:pos="1646"/>
        </w:tabs>
        <w:spacing w:line="360" w:lineRule="auto"/>
        <w:ind w:left="1646" w:right="-720"/>
        <w:jc w:val="both"/>
        <w:rPr>
          <w:rFonts w:cs="David" w:hint="cs"/>
          <w:sz w:val="24"/>
          <w:szCs w:val="24"/>
          <w:rtl/>
        </w:rPr>
      </w:pPr>
      <w:r>
        <w:rPr>
          <w:rFonts w:cs="David" w:hint="cs"/>
          <w:sz w:val="24"/>
          <w:szCs w:val="24"/>
          <w:rtl/>
        </w:rPr>
        <w:t>מערכות היחסים עם נושי החברה.</w:t>
      </w:r>
    </w:p>
    <w:p w:rsidR="006105C9" w:rsidRDefault="006105C9">
      <w:pPr>
        <w:numPr>
          <w:ilvl w:val="0"/>
          <w:numId w:val="10"/>
        </w:numPr>
        <w:tabs>
          <w:tab w:val="clear" w:pos="1286"/>
          <w:tab w:val="num" w:pos="1646"/>
        </w:tabs>
        <w:spacing w:line="360" w:lineRule="auto"/>
        <w:ind w:left="1646" w:right="-720"/>
        <w:jc w:val="both"/>
        <w:rPr>
          <w:rFonts w:cs="David" w:hint="cs"/>
          <w:sz w:val="24"/>
          <w:szCs w:val="24"/>
        </w:rPr>
      </w:pPr>
      <w:r>
        <w:rPr>
          <w:rFonts w:cs="David" w:hint="cs"/>
          <w:sz w:val="24"/>
          <w:szCs w:val="24"/>
          <w:rtl/>
        </w:rPr>
        <w:t>מערכות היחסים עם ספקי החברה.</w:t>
      </w:r>
    </w:p>
    <w:p w:rsidR="00BA6DB6" w:rsidRDefault="00BA6DB6" w:rsidP="00BA6DB6">
      <w:pPr>
        <w:spacing w:line="360" w:lineRule="auto"/>
        <w:ind w:right="1286"/>
        <w:jc w:val="both"/>
        <w:rPr>
          <w:rFonts w:cs="David" w:hint="cs"/>
          <w:sz w:val="24"/>
          <w:szCs w:val="24"/>
          <w:rtl/>
        </w:rPr>
      </w:pPr>
    </w:p>
    <w:p w:rsidR="00BA6DB6" w:rsidRDefault="00BA6DB6" w:rsidP="00913CF5">
      <w:pPr>
        <w:spacing w:line="360" w:lineRule="auto"/>
        <w:ind w:left="540" w:right="-720"/>
        <w:jc w:val="both"/>
        <w:rPr>
          <w:rFonts w:cs="David" w:hint="cs"/>
          <w:sz w:val="24"/>
          <w:szCs w:val="24"/>
          <w:rtl/>
        </w:rPr>
      </w:pPr>
      <w:r w:rsidRPr="00EB564C">
        <w:rPr>
          <w:rFonts w:cs="David" w:hint="cs"/>
          <w:sz w:val="24"/>
          <w:szCs w:val="24"/>
          <w:rtl/>
        </w:rPr>
        <w:t>בהתאם להחלטת הוועדה הציבורית בשנת 2006, חבר</w:t>
      </w:r>
      <w:r w:rsidR="00913CF5">
        <w:rPr>
          <w:rFonts w:cs="David" w:hint="cs"/>
          <w:sz w:val="24"/>
          <w:szCs w:val="24"/>
          <w:rtl/>
        </w:rPr>
        <w:t>ה</w:t>
      </w:r>
      <w:r w:rsidRPr="00EB564C">
        <w:rPr>
          <w:rFonts w:cs="David" w:hint="cs"/>
          <w:sz w:val="24"/>
          <w:szCs w:val="24"/>
          <w:rtl/>
        </w:rPr>
        <w:t xml:space="preserve"> אשר א</w:t>
      </w:r>
      <w:r w:rsidR="00FC55D4">
        <w:rPr>
          <w:rFonts w:cs="David" w:hint="cs"/>
          <w:sz w:val="24"/>
          <w:szCs w:val="24"/>
          <w:rtl/>
        </w:rPr>
        <w:t>י</w:t>
      </w:r>
      <w:r>
        <w:rPr>
          <w:rFonts w:cs="David" w:hint="cs"/>
          <w:sz w:val="24"/>
          <w:szCs w:val="24"/>
          <w:rtl/>
        </w:rPr>
        <w:t>נ</w:t>
      </w:r>
      <w:r w:rsidR="00913CF5">
        <w:rPr>
          <w:rFonts w:cs="David" w:hint="cs"/>
          <w:sz w:val="24"/>
          <w:szCs w:val="24"/>
          <w:rtl/>
        </w:rPr>
        <w:t>ה</w:t>
      </w:r>
      <w:r>
        <w:rPr>
          <w:rFonts w:cs="David" w:hint="cs"/>
          <w:sz w:val="24"/>
          <w:szCs w:val="24"/>
          <w:rtl/>
        </w:rPr>
        <w:t xml:space="preserve"> עומדת בדרישות המופיעות בסעיף 1.א </w:t>
      </w:r>
      <w:r w:rsidRPr="00EB564C">
        <w:rPr>
          <w:rFonts w:cs="David" w:hint="cs"/>
          <w:sz w:val="24"/>
          <w:szCs w:val="24"/>
          <w:rtl/>
        </w:rPr>
        <w:t>ו/או 1.ב.</w:t>
      </w:r>
      <w:r>
        <w:rPr>
          <w:rFonts w:cs="David" w:hint="cs"/>
          <w:sz w:val="24"/>
          <w:szCs w:val="24"/>
          <w:rtl/>
        </w:rPr>
        <w:t xml:space="preserve"> לעיל</w:t>
      </w:r>
      <w:r w:rsidRPr="00EB564C">
        <w:rPr>
          <w:rFonts w:cs="David" w:hint="cs"/>
          <w:sz w:val="24"/>
          <w:szCs w:val="24"/>
          <w:rtl/>
        </w:rPr>
        <w:t xml:space="preserve"> בדירוג 2007, רשאית ל</w:t>
      </w:r>
      <w:r>
        <w:rPr>
          <w:rFonts w:cs="David" w:hint="cs"/>
          <w:sz w:val="24"/>
          <w:szCs w:val="24"/>
          <w:rtl/>
        </w:rPr>
        <w:t>קבל שני שליש מהניקוד בסעיפים אלו במידה וה</w:t>
      </w:r>
      <w:r w:rsidR="00913CF5">
        <w:rPr>
          <w:rFonts w:cs="David" w:hint="cs"/>
          <w:sz w:val="24"/>
          <w:szCs w:val="24"/>
          <w:rtl/>
        </w:rPr>
        <w:t>יא</w:t>
      </w:r>
      <w:r>
        <w:rPr>
          <w:rFonts w:cs="David" w:hint="cs"/>
          <w:sz w:val="24"/>
          <w:szCs w:val="24"/>
          <w:rtl/>
        </w:rPr>
        <w:t xml:space="preserve"> נמצאת בתהליך משמעותי ומעמיק של כתיבת קוד אתי ומספקת </w:t>
      </w:r>
      <w:r w:rsidRPr="00016874">
        <w:rPr>
          <w:rFonts w:cs="David" w:hint="cs"/>
          <w:sz w:val="24"/>
          <w:szCs w:val="24"/>
          <w:u w:val="single"/>
          <w:rtl/>
        </w:rPr>
        <w:t>נתונים ועדכון מצב על התהליך</w:t>
      </w:r>
      <w:r>
        <w:rPr>
          <w:rFonts w:cs="David" w:hint="cs"/>
          <w:sz w:val="24"/>
          <w:szCs w:val="24"/>
          <w:rtl/>
        </w:rPr>
        <w:t xml:space="preserve">. החברה תדרש לספק: </w:t>
      </w:r>
    </w:p>
    <w:p w:rsidR="00BA6DB6" w:rsidRPr="00BA6DB6" w:rsidRDefault="00BA6DB6" w:rsidP="00BA6DB6">
      <w:pPr>
        <w:spacing w:line="360" w:lineRule="auto"/>
        <w:ind w:left="540" w:right="-720"/>
        <w:jc w:val="both"/>
        <w:rPr>
          <w:rFonts w:cs="David"/>
          <w:sz w:val="24"/>
          <w:szCs w:val="24"/>
          <w:rtl/>
        </w:rPr>
      </w:pPr>
      <w:r>
        <w:rPr>
          <w:rFonts w:cs="David" w:hint="cs"/>
          <w:sz w:val="24"/>
          <w:szCs w:val="24"/>
          <w:rtl/>
        </w:rPr>
        <w:t xml:space="preserve">א. </w:t>
      </w:r>
      <w:r w:rsidRPr="00BA6DB6">
        <w:rPr>
          <w:rFonts w:cs="David"/>
          <w:sz w:val="24"/>
          <w:szCs w:val="24"/>
          <w:rtl/>
        </w:rPr>
        <w:t>התחייבות להשלמת תהליך כתיבת הקוד עד לסוף שנת 2006.</w:t>
      </w:r>
    </w:p>
    <w:p w:rsidR="00BA6DB6" w:rsidRPr="00BA6DB6" w:rsidRDefault="00BA6DB6" w:rsidP="00BA6DB6">
      <w:pPr>
        <w:spacing w:line="360" w:lineRule="auto"/>
        <w:ind w:left="540" w:right="-720"/>
        <w:jc w:val="both"/>
        <w:rPr>
          <w:rFonts w:cs="David"/>
          <w:sz w:val="24"/>
          <w:szCs w:val="24"/>
          <w:rtl/>
        </w:rPr>
      </w:pPr>
      <w:r>
        <w:rPr>
          <w:rFonts w:cs="David" w:hint="cs"/>
          <w:sz w:val="24"/>
          <w:szCs w:val="24"/>
          <w:rtl/>
        </w:rPr>
        <w:t xml:space="preserve">ב. </w:t>
      </w:r>
      <w:r w:rsidRPr="00BA6DB6">
        <w:rPr>
          <w:rFonts w:cs="David"/>
          <w:sz w:val="24"/>
          <w:szCs w:val="24"/>
          <w:rtl/>
        </w:rPr>
        <w:t>פירוט של שלבי התהליך שנעשו ושל השלבים שיש להשלים.</w:t>
      </w:r>
    </w:p>
    <w:p w:rsidR="00BA6DB6" w:rsidRDefault="00BA6DB6" w:rsidP="00BA6DB6">
      <w:pPr>
        <w:spacing w:line="360" w:lineRule="auto"/>
        <w:ind w:left="540" w:right="-720"/>
        <w:jc w:val="both"/>
        <w:rPr>
          <w:rFonts w:cs="David" w:hint="cs"/>
          <w:sz w:val="24"/>
          <w:szCs w:val="24"/>
        </w:rPr>
      </w:pPr>
      <w:r>
        <w:rPr>
          <w:rFonts w:cs="David" w:hint="cs"/>
          <w:sz w:val="24"/>
          <w:szCs w:val="24"/>
          <w:rtl/>
        </w:rPr>
        <w:t xml:space="preserve">ג. </w:t>
      </w:r>
      <w:r w:rsidRPr="00BA6DB6">
        <w:rPr>
          <w:rFonts w:cs="David"/>
          <w:sz w:val="24"/>
          <w:szCs w:val="24"/>
          <w:rtl/>
        </w:rPr>
        <w:t>פירוט לגבי מעורבות ההנהלה הבכירה בתהליך, ופירוט לגבי שיתוף כלל העובדים בתהליך.</w:t>
      </w:r>
    </w:p>
    <w:p w:rsidR="006105C9" w:rsidRDefault="006105C9">
      <w:pPr>
        <w:pStyle w:val="Heading2"/>
        <w:spacing w:line="360" w:lineRule="auto"/>
        <w:ind w:left="540" w:right="-720" w:hanging="540"/>
        <w:rPr>
          <w:rFonts w:cs="David" w:hint="cs"/>
          <w:i w:val="0"/>
          <w:iCs w:val="0"/>
          <w:sz w:val="32"/>
          <w:szCs w:val="32"/>
          <w:rtl/>
        </w:rPr>
      </w:pPr>
      <w:r>
        <w:rPr>
          <w:rFonts w:cs="David" w:hint="cs"/>
          <w:b w:val="0"/>
          <w:bCs w:val="0"/>
          <w:i w:val="0"/>
          <w:iCs w:val="0"/>
          <w:sz w:val="32"/>
          <w:szCs w:val="32"/>
          <w:rtl/>
        </w:rPr>
        <w:t>2.</w:t>
      </w:r>
      <w:r>
        <w:rPr>
          <w:rFonts w:cs="David" w:hint="cs"/>
          <w:b w:val="0"/>
          <w:bCs w:val="0"/>
          <w:i w:val="0"/>
          <w:iCs w:val="0"/>
          <w:sz w:val="32"/>
          <w:szCs w:val="32"/>
          <w:rtl/>
        </w:rPr>
        <w:tab/>
      </w:r>
      <w:r>
        <w:rPr>
          <w:rFonts w:cs="David" w:hint="cs"/>
          <w:i w:val="0"/>
          <w:iCs w:val="0"/>
          <w:sz w:val="32"/>
          <w:szCs w:val="32"/>
          <w:u w:val="single"/>
          <w:rtl/>
        </w:rPr>
        <w:t>תוכנית אתיקה אפקטיבית פנימית</w:t>
      </w:r>
      <w:r>
        <w:rPr>
          <w:rFonts w:cs="David" w:hint="cs"/>
          <w:i w:val="0"/>
          <w:iCs w:val="0"/>
          <w:sz w:val="32"/>
          <w:szCs w:val="32"/>
          <w:rtl/>
        </w:rPr>
        <w:t>:</w:t>
      </w:r>
    </w:p>
    <w:p w:rsidR="006105C9" w:rsidRDefault="006105C9">
      <w:pPr>
        <w:spacing w:line="360" w:lineRule="auto"/>
        <w:ind w:left="540" w:right="-720"/>
        <w:jc w:val="both"/>
        <w:rPr>
          <w:rFonts w:cs="David" w:hint="cs"/>
          <w:sz w:val="24"/>
          <w:szCs w:val="24"/>
          <w:rtl/>
        </w:rPr>
      </w:pPr>
    </w:p>
    <w:p w:rsidR="006105C9" w:rsidRDefault="006105C9">
      <w:pPr>
        <w:spacing w:line="360" w:lineRule="auto"/>
        <w:ind w:left="540" w:right="-720"/>
        <w:jc w:val="both"/>
        <w:rPr>
          <w:rFonts w:cs="David" w:hint="cs"/>
          <w:sz w:val="24"/>
          <w:szCs w:val="24"/>
          <w:rtl/>
        </w:rPr>
      </w:pPr>
      <w:r>
        <w:rPr>
          <w:rFonts w:cs="David"/>
          <w:sz w:val="24"/>
          <w:szCs w:val="24"/>
          <w:rtl/>
        </w:rPr>
        <w:t>הציון המרבי שניתן יהיה לקבל בגין קריטריון זה ה</w:t>
      </w:r>
      <w:r>
        <w:rPr>
          <w:rFonts w:cs="David" w:hint="cs"/>
          <w:sz w:val="24"/>
          <w:szCs w:val="24"/>
          <w:rtl/>
        </w:rPr>
        <w:t>י</w:t>
      </w:r>
      <w:r>
        <w:rPr>
          <w:rFonts w:cs="David"/>
          <w:sz w:val="24"/>
          <w:szCs w:val="24"/>
          <w:rtl/>
        </w:rPr>
        <w:t xml:space="preserve">נו </w:t>
      </w:r>
      <w:r>
        <w:rPr>
          <w:rFonts w:cs="David" w:hint="cs"/>
          <w:sz w:val="24"/>
          <w:szCs w:val="24"/>
          <w:rtl/>
        </w:rPr>
        <w:t xml:space="preserve"> 14 נקודות.</w:t>
      </w:r>
    </w:p>
    <w:p w:rsidR="006105C9" w:rsidRDefault="006105C9">
      <w:pPr>
        <w:spacing w:line="360" w:lineRule="auto"/>
        <w:ind w:left="540" w:right="-720"/>
        <w:jc w:val="both"/>
        <w:rPr>
          <w:rFonts w:cs="David" w:hint="cs"/>
          <w:sz w:val="24"/>
          <w:szCs w:val="24"/>
          <w:rtl/>
        </w:rPr>
      </w:pPr>
    </w:p>
    <w:p w:rsidR="006105C9" w:rsidRDefault="006105C9">
      <w:pPr>
        <w:spacing w:line="360" w:lineRule="auto"/>
        <w:ind w:left="540" w:right="-720"/>
        <w:jc w:val="both"/>
        <w:rPr>
          <w:rFonts w:cs="David" w:hint="cs"/>
          <w:sz w:val="24"/>
          <w:szCs w:val="24"/>
          <w:rtl/>
        </w:rPr>
      </w:pPr>
      <w:r>
        <w:rPr>
          <w:rFonts w:cs="David" w:hint="cs"/>
          <w:sz w:val="24"/>
          <w:szCs w:val="24"/>
          <w:rtl/>
        </w:rPr>
        <w:t xml:space="preserve">חברה תקבל ניקוד בקריטריון זה אם יש לה קוד אתי (סעיף 1.א.) וכן יש לה </w:t>
      </w:r>
      <w:r>
        <w:rPr>
          <w:rFonts w:cs="David" w:hint="cs"/>
          <w:sz w:val="24"/>
          <w:szCs w:val="24"/>
          <w:u w:val="single"/>
          <w:rtl/>
        </w:rPr>
        <w:t>תוכנית אתיקה אפקטיבית פנימית</w:t>
      </w:r>
      <w:r>
        <w:rPr>
          <w:rStyle w:val="FootnoteReference"/>
          <w:rFonts w:cs="David"/>
          <w:sz w:val="24"/>
          <w:szCs w:val="24"/>
          <w:u w:val="single"/>
          <w:rtl/>
        </w:rPr>
        <w:footnoteReference w:id="4"/>
      </w:r>
      <w:r>
        <w:rPr>
          <w:rFonts w:cs="David" w:hint="cs"/>
          <w:sz w:val="24"/>
          <w:szCs w:val="24"/>
          <w:rtl/>
        </w:rPr>
        <w:t>. הניקוד יינתן כדלקמן:</w:t>
      </w:r>
    </w:p>
    <w:p w:rsidR="006105C9" w:rsidRDefault="006105C9">
      <w:pPr>
        <w:spacing w:line="360" w:lineRule="auto"/>
        <w:ind w:right="-720"/>
        <w:rPr>
          <w:rFonts w:cs="David" w:hint="cs"/>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lastRenderedPageBreak/>
        <w:t>2.א.</w:t>
      </w:r>
      <w:r>
        <w:rPr>
          <w:rFonts w:cs="David" w:hint="cs"/>
          <w:sz w:val="24"/>
          <w:szCs w:val="24"/>
          <w:rtl/>
        </w:rPr>
        <w:tab/>
        <w:t xml:space="preserve">חברה תקבל נקודה אחת* </w:t>
      </w:r>
      <w:r>
        <w:rPr>
          <w:rFonts w:cs="David"/>
          <w:sz w:val="24"/>
          <w:szCs w:val="24"/>
          <w:rtl/>
        </w:rPr>
        <w:t xml:space="preserve">בקריטריון זה </w:t>
      </w:r>
      <w:r>
        <w:rPr>
          <w:rFonts w:cs="David" w:hint="cs"/>
          <w:sz w:val="24"/>
          <w:szCs w:val="24"/>
          <w:rtl/>
        </w:rPr>
        <w:t xml:space="preserve">אם יש בה ממונה, מדרג בכיר, אשר עליו מוטלת האחריות </w:t>
      </w:r>
      <w:r>
        <w:rPr>
          <w:rFonts w:cs="David"/>
          <w:sz w:val="24"/>
          <w:szCs w:val="24"/>
          <w:rtl/>
        </w:rPr>
        <w:t>ה</w:t>
      </w:r>
      <w:r>
        <w:rPr>
          <w:rFonts w:cs="David" w:hint="cs"/>
          <w:sz w:val="24"/>
          <w:szCs w:val="24"/>
          <w:rtl/>
        </w:rPr>
        <w:t>מעש</w:t>
      </w:r>
      <w:r>
        <w:rPr>
          <w:rFonts w:cs="David"/>
          <w:sz w:val="24"/>
          <w:szCs w:val="24"/>
          <w:rtl/>
        </w:rPr>
        <w:t>י</w:t>
      </w:r>
      <w:r>
        <w:rPr>
          <w:rFonts w:cs="David" w:hint="cs"/>
          <w:sz w:val="24"/>
          <w:szCs w:val="24"/>
          <w:rtl/>
        </w:rPr>
        <w:t>ת</w:t>
      </w:r>
      <w:r>
        <w:rPr>
          <w:rFonts w:cs="David"/>
          <w:sz w:val="24"/>
          <w:szCs w:val="24"/>
          <w:rtl/>
        </w:rPr>
        <w:t xml:space="preserve"> </w:t>
      </w:r>
      <w:r>
        <w:rPr>
          <w:rFonts w:cs="David" w:hint="cs"/>
          <w:sz w:val="24"/>
          <w:szCs w:val="24"/>
          <w:rtl/>
        </w:rPr>
        <w:t>הכו</w:t>
      </w:r>
      <w:r>
        <w:rPr>
          <w:rFonts w:cs="David"/>
          <w:sz w:val="24"/>
          <w:szCs w:val="24"/>
          <w:rtl/>
        </w:rPr>
        <w:t>ל</w:t>
      </w:r>
      <w:r>
        <w:rPr>
          <w:rFonts w:cs="David" w:hint="cs"/>
          <w:sz w:val="24"/>
          <w:szCs w:val="24"/>
          <w:rtl/>
        </w:rPr>
        <w:t xml:space="preserve">לת </w:t>
      </w:r>
      <w:r>
        <w:rPr>
          <w:rFonts w:cs="David"/>
          <w:sz w:val="24"/>
          <w:szCs w:val="24"/>
          <w:rtl/>
        </w:rPr>
        <w:t>וה</w:t>
      </w:r>
      <w:r>
        <w:rPr>
          <w:rFonts w:cs="David" w:hint="cs"/>
          <w:sz w:val="24"/>
          <w:szCs w:val="24"/>
          <w:rtl/>
        </w:rPr>
        <w:t xml:space="preserve">יומיומית </w:t>
      </w:r>
      <w:r>
        <w:rPr>
          <w:rFonts w:cs="David"/>
          <w:sz w:val="24"/>
          <w:szCs w:val="24"/>
          <w:rtl/>
        </w:rPr>
        <w:t>לי</w:t>
      </w:r>
      <w:r>
        <w:rPr>
          <w:rFonts w:cs="David" w:hint="cs"/>
          <w:sz w:val="24"/>
          <w:szCs w:val="24"/>
          <w:rtl/>
        </w:rPr>
        <w:t xml:space="preserve">ישומו של הקוד האתי, </w:t>
      </w:r>
      <w:r>
        <w:rPr>
          <w:rFonts w:cs="David"/>
          <w:sz w:val="24"/>
          <w:szCs w:val="24"/>
          <w:rtl/>
        </w:rPr>
        <w:t>ל</w:t>
      </w:r>
      <w:r>
        <w:rPr>
          <w:rFonts w:cs="David" w:hint="cs"/>
          <w:sz w:val="24"/>
          <w:szCs w:val="24"/>
          <w:rtl/>
        </w:rPr>
        <w:t>הטמעתו, לאכיפתו, לבקרה עליו, ו</w:t>
      </w:r>
      <w:r>
        <w:rPr>
          <w:rFonts w:cs="David"/>
          <w:sz w:val="24"/>
          <w:szCs w:val="24"/>
          <w:rtl/>
        </w:rPr>
        <w:t>לדי</w:t>
      </w:r>
      <w:r>
        <w:rPr>
          <w:rFonts w:cs="David" w:hint="cs"/>
          <w:sz w:val="24"/>
          <w:szCs w:val="24"/>
          <w:rtl/>
        </w:rPr>
        <w:t>ווח לדירקטוריון על מידת האפקטיביו</w:t>
      </w:r>
      <w:r>
        <w:rPr>
          <w:rFonts w:cs="David" w:hint="eastAsia"/>
          <w:sz w:val="24"/>
          <w:szCs w:val="24"/>
          <w:rtl/>
        </w:rPr>
        <w:t>ת</w:t>
      </w:r>
      <w:r>
        <w:rPr>
          <w:rFonts w:cs="David" w:hint="cs"/>
          <w:sz w:val="24"/>
          <w:szCs w:val="24"/>
          <w:rtl/>
        </w:rPr>
        <w:t xml:space="preserve"> של תוכנית האתיקה הפנימית. </w:t>
      </w:r>
    </w:p>
    <w:p w:rsidR="006105C9" w:rsidRDefault="006105C9">
      <w:pPr>
        <w:spacing w:line="360" w:lineRule="auto"/>
        <w:ind w:left="1106" w:right="-720" w:hanging="540"/>
        <w:jc w:val="both"/>
        <w:rPr>
          <w:rFonts w:cs="David" w:hint="cs"/>
          <w:sz w:val="24"/>
          <w:szCs w:val="24"/>
          <w:rtl/>
        </w:rPr>
      </w:pPr>
      <w:r>
        <w:rPr>
          <w:rFonts w:cs="David" w:hint="cs"/>
          <w:sz w:val="24"/>
          <w:szCs w:val="24"/>
          <w:rtl/>
        </w:rPr>
        <w:tab/>
        <w:t>*אם הממונה מדווח ישירות למנכ"ל יתקבלו מלוא הנקודות, אם הממונה אינו מדווח ישירות למנכ"ל תתקבל חצי נקודה.</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2.ב.</w:t>
      </w:r>
      <w:r>
        <w:rPr>
          <w:rFonts w:cs="David" w:hint="cs"/>
          <w:sz w:val="24"/>
          <w:szCs w:val="24"/>
          <w:rtl/>
        </w:rPr>
        <w:tab/>
        <w:t xml:space="preserve">חברה תקבל נקודה אחת </w:t>
      </w:r>
      <w:r>
        <w:rPr>
          <w:rFonts w:cs="David"/>
          <w:sz w:val="24"/>
          <w:szCs w:val="24"/>
          <w:rtl/>
        </w:rPr>
        <w:t xml:space="preserve">בקריטריון זה </w:t>
      </w:r>
      <w:r>
        <w:rPr>
          <w:rFonts w:cs="David" w:hint="cs"/>
          <w:sz w:val="24"/>
          <w:szCs w:val="24"/>
          <w:rtl/>
        </w:rPr>
        <w:t xml:space="preserve">אם קיים בה נוהל כתוב  המחייב בחינה של </w:t>
      </w:r>
      <w:r>
        <w:rPr>
          <w:rFonts w:cs="David" w:hint="cs"/>
          <w:sz w:val="24"/>
          <w:szCs w:val="24"/>
          <w:u w:val="single"/>
          <w:rtl/>
        </w:rPr>
        <w:t>רמת האתיקה האישית של העובדים</w:t>
      </w:r>
      <w:r>
        <w:rPr>
          <w:rStyle w:val="FootnoteReference"/>
          <w:rFonts w:cs="David"/>
          <w:sz w:val="24"/>
          <w:szCs w:val="24"/>
          <w:rtl/>
        </w:rPr>
        <w:footnoteReference w:id="5"/>
      </w:r>
      <w:r>
        <w:rPr>
          <w:rFonts w:cs="David" w:hint="cs"/>
          <w:sz w:val="24"/>
          <w:szCs w:val="24"/>
          <w:rtl/>
        </w:rPr>
        <w:t xml:space="preserve"> במינוי למשרות מובילות </w:t>
      </w:r>
      <w:r>
        <w:rPr>
          <w:rFonts w:cs="David"/>
          <w:sz w:val="24"/>
          <w:szCs w:val="24"/>
          <w:rtl/>
        </w:rPr>
        <w:t>ש</w:t>
      </w:r>
      <w:r>
        <w:rPr>
          <w:rFonts w:cs="David" w:hint="cs"/>
          <w:sz w:val="24"/>
          <w:szCs w:val="24"/>
          <w:rtl/>
        </w:rPr>
        <w:t>יש</w:t>
      </w:r>
      <w:r>
        <w:rPr>
          <w:rFonts w:cs="David"/>
          <w:sz w:val="24"/>
          <w:szCs w:val="24"/>
          <w:rtl/>
        </w:rPr>
        <w:t xml:space="preserve"> ע</w:t>
      </w:r>
      <w:r>
        <w:rPr>
          <w:rFonts w:cs="David" w:hint="cs"/>
          <w:sz w:val="24"/>
          <w:szCs w:val="24"/>
          <w:rtl/>
        </w:rPr>
        <w:t>מן</w:t>
      </w:r>
      <w:r>
        <w:rPr>
          <w:rFonts w:cs="David"/>
          <w:sz w:val="24"/>
          <w:szCs w:val="24"/>
          <w:rtl/>
        </w:rPr>
        <w:t xml:space="preserve"> </w:t>
      </w:r>
      <w:r>
        <w:rPr>
          <w:rFonts w:cs="David" w:hint="cs"/>
          <w:sz w:val="24"/>
          <w:szCs w:val="24"/>
          <w:rtl/>
        </w:rPr>
        <w:t xml:space="preserve">סמכות מהותית ובעת האצלת שיקול דעת בעניינים משמעותיים.  </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2.ג.</w:t>
      </w:r>
      <w:r>
        <w:rPr>
          <w:rFonts w:cs="David" w:hint="cs"/>
          <w:sz w:val="24"/>
          <w:szCs w:val="24"/>
          <w:rtl/>
        </w:rPr>
        <w:tab/>
        <w:t xml:space="preserve">חברה תקבל 2 נקודות </w:t>
      </w:r>
      <w:r>
        <w:rPr>
          <w:rFonts w:cs="David"/>
          <w:sz w:val="24"/>
          <w:szCs w:val="24"/>
          <w:rtl/>
        </w:rPr>
        <w:t xml:space="preserve">בקריטריון זה </w:t>
      </w:r>
      <w:r>
        <w:rPr>
          <w:rFonts w:cs="David" w:hint="cs"/>
          <w:sz w:val="24"/>
          <w:szCs w:val="24"/>
          <w:rtl/>
        </w:rPr>
        <w:t>אם קיימת בה תוכנית הדרכה המבטיחה הטמעה אפקטיבית, מתמדת ומשמעותית של הקוד האתי ושל תוכנית האתיקה, בקרב כל הפועלים מטעמה ובאופן שהעובדים והמנהלים בכל הדרגים יבינו את השלכות התוכנית על עבודתם היומיומית.</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2.ד.</w:t>
      </w:r>
      <w:r>
        <w:rPr>
          <w:rFonts w:cs="David" w:hint="cs"/>
          <w:sz w:val="24"/>
          <w:szCs w:val="24"/>
          <w:rtl/>
        </w:rPr>
        <w:tab/>
        <w:t xml:space="preserve">חברה תקבל 2 נקודות </w:t>
      </w:r>
      <w:r>
        <w:rPr>
          <w:rFonts w:cs="David"/>
          <w:sz w:val="24"/>
          <w:szCs w:val="24"/>
          <w:rtl/>
        </w:rPr>
        <w:t xml:space="preserve">בקריטריון זה </w:t>
      </w:r>
      <w:r>
        <w:rPr>
          <w:rFonts w:cs="David" w:hint="cs"/>
          <w:sz w:val="24"/>
          <w:szCs w:val="24"/>
          <w:rtl/>
        </w:rPr>
        <w:t xml:space="preserve"> אם היא מצהירה כי תוכנית ההדרכה מבוצעת בפועל במלואה.</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2.ה.</w:t>
      </w:r>
      <w:r>
        <w:rPr>
          <w:rFonts w:cs="David" w:hint="cs"/>
          <w:sz w:val="24"/>
          <w:szCs w:val="24"/>
          <w:rtl/>
        </w:rPr>
        <w:tab/>
        <w:t xml:space="preserve">חברה תקבל נקודה אחת </w:t>
      </w:r>
      <w:r>
        <w:rPr>
          <w:rFonts w:cs="David"/>
          <w:sz w:val="24"/>
          <w:szCs w:val="24"/>
          <w:rtl/>
        </w:rPr>
        <w:t xml:space="preserve">בקריטריון זה </w:t>
      </w:r>
      <w:r>
        <w:rPr>
          <w:rFonts w:cs="David" w:hint="cs"/>
          <w:sz w:val="24"/>
          <w:szCs w:val="24"/>
          <w:rtl/>
        </w:rPr>
        <w:t>אם קיים בה נוהל או מ</w:t>
      </w:r>
      <w:r>
        <w:rPr>
          <w:rFonts w:cs="David"/>
          <w:sz w:val="24"/>
          <w:szCs w:val="24"/>
          <w:rtl/>
        </w:rPr>
        <w:t>נג</w:t>
      </w:r>
      <w:r>
        <w:rPr>
          <w:rFonts w:cs="David" w:hint="cs"/>
          <w:sz w:val="24"/>
          <w:szCs w:val="24"/>
          <w:rtl/>
        </w:rPr>
        <w:t>נון המבטיח סודיות</w:t>
      </w:r>
      <w:r>
        <w:rPr>
          <w:rFonts w:cs="David"/>
          <w:sz w:val="24"/>
          <w:szCs w:val="24"/>
          <w:rtl/>
        </w:rPr>
        <w:t xml:space="preserve"> </w:t>
      </w:r>
      <w:r>
        <w:rPr>
          <w:rFonts w:cs="David" w:hint="cs"/>
          <w:sz w:val="24"/>
          <w:szCs w:val="24"/>
          <w:rtl/>
        </w:rPr>
        <w:t xml:space="preserve">המאפשר לעובדים </w:t>
      </w:r>
      <w:r>
        <w:rPr>
          <w:rFonts w:cs="David"/>
          <w:sz w:val="24"/>
          <w:szCs w:val="24"/>
          <w:rtl/>
        </w:rPr>
        <w:t>לה</w:t>
      </w:r>
      <w:r>
        <w:rPr>
          <w:rFonts w:cs="David" w:hint="cs"/>
          <w:sz w:val="24"/>
          <w:szCs w:val="24"/>
          <w:rtl/>
        </w:rPr>
        <w:t xml:space="preserve">יוועץ ו/או </w:t>
      </w:r>
      <w:r>
        <w:rPr>
          <w:rFonts w:cs="David"/>
          <w:sz w:val="24"/>
          <w:szCs w:val="24"/>
          <w:rtl/>
        </w:rPr>
        <w:t>לד</w:t>
      </w:r>
      <w:r>
        <w:rPr>
          <w:rFonts w:cs="David" w:hint="cs"/>
          <w:sz w:val="24"/>
          <w:szCs w:val="24"/>
          <w:rtl/>
        </w:rPr>
        <w:t xml:space="preserve">ווח על התנהגות בלתי אתית ובמיוחד בלתי חוקית </w:t>
      </w:r>
      <w:r>
        <w:rPr>
          <w:rFonts w:cs="David"/>
          <w:sz w:val="24"/>
          <w:szCs w:val="24"/>
          <w:rtl/>
        </w:rPr>
        <w:t>ב</w:t>
      </w:r>
      <w:r>
        <w:rPr>
          <w:rFonts w:cs="David" w:hint="cs"/>
          <w:sz w:val="24"/>
          <w:szCs w:val="24"/>
          <w:rtl/>
        </w:rPr>
        <w:t xml:space="preserve">חברה </w:t>
      </w:r>
      <w:r>
        <w:rPr>
          <w:rFonts w:cs="David"/>
          <w:sz w:val="24"/>
          <w:szCs w:val="24"/>
          <w:rtl/>
        </w:rPr>
        <w:t>מב</w:t>
      </w:r>
      <w:r>
        <w:rPr>
          <w:rFonts w:cs="David" w:hint="cs"/>
          <w:sz w:val="24"/>
          <w:szCs w:val="24"/>
          <w:rtl/>
        </w:rPr>
        <w:t xml:space="preserve">לי לחשוש </w:t>
      </w:r>
      <w:r>
        <w:rPr>
          <w:rFonts w:cs="David"/>
          <w:sz w:val="24"/>
          <w:szCs w:val="24"/>
          <w:rtl/>
        </w:rPr>
        <w:t>מ</w:t>
      </w:r>
      <w:r>
        <w:rPr>
          <w:rFonts w:cs="David" w:hint="cs"/>
          <w:sz w:val="24"/>
          <w:szCs w:val="24"/>
          <w:rtl/>
        </w:rPr>
        <w:t>התנ</w:t>
      </w:r>
      <w:r>
        <w:rPr>
          <w:rFonts w:cs="David"/>
          <w:sz w:val="24"/>
          <w:szCs w:val="24"/>
          <w:rtl/>
        </w:rPr>
        <w:t>כ</w:t>
      </w:r>
      <w:r>
        <w:rPr>
          <w:rFonts w:cs="David" w:hint="cs"/>
          <w:sz w:val="24"/>
          <w:szCs w:val="24"/>
          <w:rtl/>
        </w:rPr>
        <w:t>לויות.</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2.ו.</w:t>
      </w:r>
      <w:r>
        <w:rPr>
          <w:rFonts w:cs="David" w:hint="cs"/>
          <w:sz w:val="24"/>
          <w:szCs w:val="24"/>
          <w:rtl/>
        </w:rPr>
        <w:tab/>
        <w:t xml:space="preserve">חברה תקבל 2 נקודות </w:t>
      </w:r>
      <w:r>
        <w:rPr>
          <w:rFonts w:cs="David"/>
          <w:sz w:val="24"/>
          <w:szCs w:val="24"/>
          <w:rtl/>
        </w:rPr>
        <w:t xml:space="preserve">בקריטריון זה </w:t>
      </w:r>
      <w:r>
        <w:rPr>
          <w:rFonts w:cs="David" w:hint="cs"/>
          <w:sz w:val="24"/>
          <w:szCs w:val="24"/>
          <w:rtl/>
        </w:rPr>
        <w:t>אם קיים בה נוהל המבטיח תמ</w:t>
      </w:r>
      <w:r>
        <w:rPr>
          <w:rFonts w:cs="David"/>
          <w:sz w:val="24"/>
          <w:szCs w:val="24"/>
          <w:rtl/>
        </w:rPr>
        <w:t>רי</w:t>
      </w:r>
      <w:r>
        <w:rPr>
          <w:rFonts w:cs="David" w:hint="cs"/>
          <w:sz w:val="24"/>
          <w:szCs w:val="24"/>
          <w:rtl/>
        </w:rPr>
        <w:t xml:space="preserve">צים להתנהגות </w:t>
      </w:r>
      <w:r>
        <w:rPr>
          <w:rFonts w:cs="David"/>
          <w:sz w:val="24"/>
          <w:szCs w:val="24"/>
          <w:rtl/>
        </w:rPr>
        <w:t>בה</w:t>
      </w:r>
      <w:r>
        <w:rPr>
          <w:rFonts w:cs="David" w:hint="cs"/>
          <w:sz w:val="24"/>
          <w:szCs w:val="24"/>
          <w:rtl/>
        </w:rPr>
        <w:t>תאם לתוכנית האתיקה.</w:t>
      </w:r>
    </w:p>
    <w:p w:rsidR="006105C9" w:rsidRDefault="006105C9">
      <w:pPr>
        <w:spacing w:after="120" w:line="360" w:lineRule="auto"/>
        <w:ind w:left="629" w:right="989"/>
        <w:jc w:val="both"/>
        <w:rPr>
          <w:rFonts w:cs="David" w:hint="cs"/>
          <w:sz w:val="26"/>
          <w:szCs w:val="26"/>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2.ז.</w:t>
      </w:r>
      <w:r>
        <w:rPr>
          <w:rFonts w:cs="David" w:hint="cs"/>
          <w:sz w:val="24"/>
          <w:szCs w:val="24"/>
          <w:rtl/>
        </w:rPr>
        <w:tab/>
        <w:t xml:space="preserve">חברה תקבל 2 נקודות </w:t>
      </w:r>
      <w:r>
        <w:rPr>
          <w:rFonts w:cs="David"/>
          <w:sz w:val="24"/>
          <w:szCs w:val="24"/>
          <w:rtl/>
        </w:rPr>
        <w:t xml:space="preserve">בקריטריון זה </w:t>
      </w:r>
      <w:r>
        <w:rPr>
          <w:rFonts w:cs="David" w:hint="cs"/>
          <w:sz w:val="24"/>
          <w:szCs w:val="24"/>
          <w:rtl/>
        </w:rPr>
        <w:t>אם קיים בה מנגנון המבטיח נקיטת אמצעים סבירים וידועים מראש לאחר גילוי פעילות בלתי אתית, ובמיוחד בלתי חוקית, לרבות: אמצעים לתיקון המעוות, אמצעים לתגובה ראויה לאותה פעילות ואמצעים לשם מניעת פעילויות דומות בעתיד, לרבות על ידי נקיטת אמצעי משמעת, פרסום נסיבות המקרה וביצוע שינויים, ככל שאלה נדרשים, בתוכנית האתיקה הפנימית.</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2.ח.</w:t>
      </w:r>
      <w:r>
        <w:rPr>
          <w:rFonts w:cs="David" w:hint="cs"/>
          <w:sz w:val="24"/>
          <w:szCs w:val="24"/>
          <w:rtl/>
        </w:rPr>
        <w:tab/>
        <w:t xml:space="preserve">חברה תקבל 3 נקודות </w:t>
      </w:r>
      <w:r>
        <w:rPr>
          <w:rFonts w:cs="David"/>
          <w:sz w:val="24"/>
          <w:szCs w:val="24"/>
          <w:rtl/>
        </w:rPr>
        <w:t xml:space="preserve">בקריטריון זה </w:t>
      </w:r>
      <w:r>
        <w:rPr>
          <w:rFonts w:cs="David" w:hint="cs"/>
          <w:sz w:val="24"/>
          <w:szCs w:val="24"/>
          <w:rtl/>
        </w:rPr>
        <w:t xml:space="preserve">אם התקיימה בשנת </w:t>
      </w:r>
      <w:r w:rsidR="0072410D">
        <w:rPr>
          <w:rFonts w:cs="David" w:hint="cs"/>
          <w:sz w:val="24"/>
          <w:szCs w:val="24"/>
          <w:rtl/>
        </w:rPr>
        <w:t>2006</w:t>
      </w:r>
      <w:r>
        <w:rPr>
          <w:rFonts w:cs="David" w:hint="cs"/>
          <w:sz w:val="24"/>
          <w:szCs w:val="24"/>
          <w:rtl/>
        </w:rPr>
        <w:t xml:space="preserve"> בדיקה, אשר ממצאיה מתועדים בחברה, של אפקטיביות תוכנית האתיקה והסיכונים להפרת הקוד האתי/החוק - הן מצד החברה והפועלים מטעמה והן על ידי בעלי השליטה בחברה בפעולותיהם הקשורות לה.</w:t>
      </w:r>
    </w:p>
    <w:p w:rsidR="006105C9" w:rsidRDefault="006105C9">
      <w:pPr>
        <w:pStyle w:val="Heading2"/>
        <w:spacing w:line="360" w:lineRule="auto"/>
        <w:ind w:left="540" w:right="-720" w:hanging="540"/>
        <w:rPr>
          <w:rFonts w:cs="David" w:hint="cs"/>
          <w:i w:val="0"/>
          <w:iCs w:val="0"/>
          <w:sz w:val="40"/>
          <w:szCs w:val="40"/>
          <w:u w:val="single"/>
          <w:rtl/>
        </w:rPr>
      </w:pPr>
      <w:r>
        <w:rPr>
          <w:rFonts w:cs="David" w:hint="cs"/>
          <w:i w:val="0"/>
          <w:iCs w:val="0"/>
          <w:sz w:val="40"/>
          <w:szCs w:val="40"/>
          <w:rtl/>
        </w:rPr>
        <w:lastRenderedPageBreak/>
        <w:t>ב.</w:t>
      </w:r>
      <w:r>
        <w:rPr>
          <w:rFonts w:cs="David" w:hint="cs"/>
          <w:i w:val="0"/>
          <w:iCs w:val="0"/>
          <w:sz w:val="40"/>
          <w:szCs w:val="40"/>
          <w:rtl/>
        </w:rPr>
        <w:tab/>
      </w:r>
      <w:r>
        <w:rPr>
          <w:rFonts w:cs="David" w:hint="cs"/>
          <w:i w:val="0"/>
          <w:iCs w:val="0"/>
          <w:sz w:val="40"/>
          <w:szCs w:val="40"/>
          <w:u w:val="single"/>
          <w:rtl/>
        </w:rPr>
        <w:t>זכויות אדם וסביבת עבודה (25 נקודות)</w:t>
      </w:r>
      <w:r>
        <w:rPr>
          <w:rFonts w:cs="David" w:hint="cs"/>
          <w:i w:val="0"/>
          <w:iCs w:val="0"/>
          <w:sz w:val="40"/>
          <w:szCs w:val="40"/>
          <w:rtl/>
        </w:rPr>
        <w:t>:</w:t>
      </w:r>
    </w:p>
    <w:p w:rsidR="006105C9" w:rsidRDefault="006105C9">
      <w:pPr>
        <w:ind w:right="-720"/>
        <w:jc w:val="both"/>
        <w:rPr>
          <w:rFonts w:cs="David" w:hint="cs"/>
          <w:b/>
          <w:bCs/>
          <w:sz w:val="36"/>
          <w:szCs w:val="36"/>
          <w:u w:val="single"/>
          <w:rtl/>
        </w:rPr>
      </w:pPr>
    </w:p>
    <w:p w:rsidR="006105C9" w:rsidRDefault="006105C9">
      <w:pPr>
        <w:spacing w:line="360" w:lineRule="auto"/>
        <w:ind w:left="573" w:right="-720"/>
        <w:jc w:val="both"/>
        <w:rPr>
          <w:rFonts w:cs="David" w:hint="cs"/>
          <w:sz w:val="24"/>
          <w:szCs w:val="24"/>
          <w:rtl/>
        </w:rPr>
      </w:pPr>
      <w:r>
        <w:rPr>
          <w:rFonts w:cs="David" w:hint="cs"/>
          <w:sz w:val="24"/>
          <w:szCs w:val="24"/>
          <w:rtl/>
        </w:rPr>
        <w:t>בפרק זה אוחדו שני תחומים הקשורים זה בזה: זכויות אדם וסביבת עבודה. למרות הקשר בינם, מדובר בשני תחומים נפרדים, לא רק בתוכנם, כי אם גם ברמת יישומם בישראל:</w:t>
      </w:r>
    </w:p>
    <w:p w:rsidR="006105C9" w:rsidRDefault="006105C9">
      <w:pPr>
        <w:spacing w:line="360" w:lineRule="auto"/>
        <w:ind w:left="573" w:right="-720"/>
        <w:jc w:val="both"/>
        <w:rPr>
          <w:rFonts w:cs="David" w:hint="cs"/>
          <w:sz w:val="24"/>
          <w:szCs w:val="24"/>
          <w:rtl/>
        </w:rPr>
      </w:pPr>
      <w:r>
        <w:rPr>
          <w:rFonts w:cs="David" w:hint="cs"/>
          <w:sz w:val="24"/>
          <w:szCs w:val="24"/>
          <w:rtl/>
        </w:rPr>
        <w:t>תחום זכויות האדם נמצא בישראל עדיין בתחילת הדרך, ולכן הקריטריונים בדירוג בתחום זה בסיסיים ונועדו בראש ובראשונה לכוון את החברות להתחיל ולנהל את הנושא כחלק מאחריותם החברתית הכוללת.</w:t>
      </w:r>
    </w:p>
    <w:p w:rsidR="006105C9" w:rsidRDefault="006105C9">
      <w:pPr>
        <w:spacing w:line="360" w:lineRule="auto"/>
        <w:ind w:left="573" w:right="-720"/>
        <w:jc w:val="both"/>
        <w:rPr>
          <w:rFonts w:cs="David" w:hint="cs"/>
          <w:sz w:val="24"/>
          <w:szCs w:val="24"/>
          <w:rtl/>
        </w:rPr>
      </w:pPr>
      <w:r>
        <w:rPr>
          <w:rFonts w:cs="David" w:hint="cs"/>
          <w:sz w:val="24"/>
          <w:szCs w:val="24"/>
          <w:rtl/>
        </w:rPr>
        <w:t xml:space="preserve">להבדיל מזכויות האדם, התחום של  סביבת העבודה מנוהל על ידי מרבית החברות בישראל ומוסדר גם באופן מתקדם על ידי מערכת החקיקה והפסיקה. יחד עם זאת, גם בתחום של סביבת העבודה עוד רבה הדרך לפנינו ביישום החקיקה, בשמירה על זכויות כלל העובדים (לרבות עובדים כמו עובדי קבלן ועובדים זרים) וכן בהתקדמות לקראת נורמות העסקה מתקדמות ונאורות </w:t>
      </w:r>
      <w:r>
        <w:rPr>
          <w:rFonts w:cs="David"/>
          <w:sz w:val="24"/>
          <w:szCs w:val="24"/>
          <w:rtl/>
        </w:rPr>
        <w:t>–</w:t>
      </w:r>
      <w:r>
        <w:rPr>
          <w:rFonts w:cs="David" w:hint="cs"/>
          <w:sz w:val="24"/>
          <w:szCs w:val="24"/>
          <w:rtl/>
        </w:rPr>
        <w:t xml:space="preserve"> מעבר  לקבוע בחוק.</w:t>
      </w:r>
    </w:p>
    <w:p w:rsidR="006105C9" w:rsidRDefault="006105C9">
      <w:pPr>
        <w:ind w:right="-720"/>
        <w:jc w:val="both"/>
        <w:rPr>
          <w:rFonts w:cs="David" w:hint="cs"/>
          <w:b/>
          <w:bCs/>
          <w:sz w:val="36"/>
          <w:szCs w:val="36"/>
          <w:u w:val="single"/>
          <w:rtl/>
        </w:rPr>
      </w:pPr>
    </w:p>
    <w:p w:rsidR="006105C9" w:rsidRDefault="006105C9">
      <w:pPr>
        <w:ind w:left="572" w:right="-720" w:hanging="572"/>
        <w:jc w:val="both"/>
        <w:rPr>
          <w:rFonts w:ascii="Arial" w:hAnsi="Arial" w:cs="David" w:hint="cs"/>
          <w:b/>
          <w:bCs/>
          <w:sz w:val="32"/>
          <w:szCs w:val="32"/>
          <w:rtl/>
          <w:lang w:eastAsia="he-IL"/>
        </w:rPr>
      </w:pPr>
      <w:r>
        <w:rPr>
          <w:rFonts w:ascii="Arial" w:hAnsi="Arial" w:cs="David" w:hint="cs"/>
          <w:b/>
          <w:bCs/>
          <w:sz w:val="32"/>
          <w:szCs w:val="32"/>
          <w:rtl/>
          <w:lang w:eastAsia="he-IL"/>
        </w:rPr>
        <w:t>3.</w:t>
      </w:r>
      <w:r>
        <w:rPr>
          <w:rFonts w:ascii="Arial" w:hAnsi="Arial" w:cs="David" w:hint="cs"/>
          <w:b/>
          <w:bCs/>
          <w:sz w:val="32"/>
          <w:szCs w:val="32"/>
          <w:rtl/>
          <w:lang w:eastAsia="he-IL"/>
        </w:rPr>
        <w:tab/>
      </w:r>
      <w:r>
        <w:rPr>
          <w:rFonts w:ascii="Arial" w:hAnsi="Arial" w:cs="David" w:hint="cs"/>
          <w:b/>
          <w:bCs/>
          <w:sz w:val="32"/>
          <w:szCs w:val="32"/>
          <w:u w:val="single"/>
          <w:rtl/>
          <w:lang w:eastAsia="he-IL"/>
        </w:rPr>
        <w:t>זכויות אדם</w:t>
      </w:r>
      <w:r>
        <w:rPr>
          <w:rFonts w:ascii="Arial" w:hAnsi="Arial" w:cs="David" w:hint="cs"/>
          <w:b/>
          <w:bCs/>
          <w:sz w:val="32"/>
          <w:szCs w:val="32"/>
          <w:rtl/>
          <w:lang w:eastAsia="he-IL"/>
        </w:rPr>
        <w:t>:</w:t>
      </w:r>
    </w:p>
    <w:p w:rsidR="006105C9" w:rsidRDefault="006105C9">
      <w:pPr>
        <w:ind w:right="-720"/>
        <w:jc w:val="both"/>
        <w:rPr>
          <w:rFonts w:cs="David" w:hint="cs"/>
          <w:sz w:val="24"/>
          <w:szCs w:val="24"/>
          <w:rtl/>
        </w:rPr>
      </w:pPr>
    </w:p>
    <w:p w:rsidR="006105C9" w:rsidRDefault="006105C9">
      <w:pPr>
        <w:spacing w:line="360" w:lineRule="auto"/>
        <w:ind w:left="573" w:right="-720"/>
        <w:jc w:val="both"/>
        <w:rPr>
          <w:rFonts w:cs="David" w:hint="cs"/>
          <w:sz w:val="24"/>
          <w:szCs w:val="24"/>
          <w:rtl/>
        </w:rPr>
      </w:pPr>
      <w:r>
        <w:rPr>
          <w:rFonts w:cs="David" w:hint="cs"/>
          <w:sz w:val="24"/>
          <w:szCs w:val="24"/>
          <w:rtl/>
        </w:rPr>
        <w:t>ניהול תחום זכויות האדם מבטיח כי החברה נמנעת מדעות קדומות ומכל מעורבות בהפרת זכויות אדם בפעילותה העסקית, והיא מעניקה הזדמנות שווה לכל אדם באשר הוא אדם.</w:t>
      </w:r>
    </w:p>
    <w:p w:rsidR="006105C9" w:rsidRDefault="006105C9">
      <w:pPr>
        <w:spacing w:line="360" w:lineRule="auto"/>
        <w:ind w:left="573" w:right="-720"/>
        <w:jc w:val="both"/>
        <w:rPr>
          <w:rFonts w:cs="David" w:hint="cs"/>
          <w:sz w:val="24"/>
          <w:szCs w:val="24"/>
          <w:rtl/>
        </w:rPr>
      </w:pPr>
      <w:r>
        <w:rPr>
          <w:rFonts w:cs="David" w:hint="cs"/>
          <w:sz w:val="24"/>
          <w:szCs w:val="24"/>
          <w:rtl/>
        </w:rPr>
        <w:t>שמירה על זכויות אדם אינה מוגבלת לאלו של העובדים בלבד, כי אם מתייחסת גם לזכויותיהם של הלקוחות, הספקים, הקהילה בה החברה פועלת וכלל הציבור המושפע מפעילות החברה.</w:t>
      </w:r>
    </w:p>
    <w:p w:rsidR="006105C9" w:rsidRDefault="006105C9">
      <w:pPr>
        <w:spacing w:line="360" w:lineRule="auto"/>
        <w:ind w:left="573" w:right="-720"/>
        <w:jc w:val="both"/>
        <w:rPr>
          <w:rFonts w:cs="David" w:hint="cs"/>
          <w:sz w:val="24"/>
          <w:szCs w:val="24"/>
          <w:rtl/>
        </w:rPr>
      </w:pPr>
      <w:r>
        <w:rPr>
          <w:rFonts w:cs="David" w:hint="cs"/>
          <w:sz w:val="24"/>
          <w:szCs w:val="24"/>
          <w:rtl/>
        </w:rPr>
        <w:t xml:space="preserve">הקריטריונים בתחום זה בוחנים את התייחסות הפירמה לעקרונות בסיסיים של זכויות אדם, כפי שהם באים לידי ביטוי בפרק זכויות אדם ב"קוד לניהול חברתי בעסקים" של "מעלה, במגילת העצמאות, בחוק יסוד: כבוד האדם וחירותו ובחוק יסוד: חופש העיסוק. </w:t>
      </w:r>
    </w:p>
    <w:p w:rsidR="006105C9" w:rsidRDefault="006105C9">
      <w:pPr>
        <w:spacing w:line="360" w:lineRule="auto"/>
        <w:ind w:left="573" w:right="-720" w:hanging="1"/>
        <w:jc w:val="both"/>
        <w:rPr>
          <w:rFonts w:cs="David" w:hint="cs"/>
          <w:sz w:val="24"/>
          <w:szCs w:val="24"/>
          <w:rtl/>
        </w:rPr>
      </w:pPr>
      <w:r>
        <w:rPr>
          <w:rFonts w:cs="David" w:hint="cs"/>
          <w:sz w:val="24"/>
          <w:szCs w:val="24"/>
          <w:rtl/>
        </w:rPr>
        <w:t>לכאורה, כשמדובר בקיום הנחיות מגילת העצמאות וחוקי היסוד במדינה, אין צורך בקריטריונים. עם זאת, מכיוון שמרבית, אם לא כל, החברות בישראל אינן מנהלות את תחום זכויות האדם כתחום עסקי וכמרכיב באחריותן החברתית, ראתה לנכון הוועדה הציבורית לעדכון מדד מעלה לבחור קריטריונים אשר מחד אינם מציבים רף שציבור החברות אינו יכול לעמוד בו, ומאידך, מכוונות את החברות בדרך בה עליהן לצעוד בכדי לקדם את המודעות לזכויות האדם כחלק מפעילותן העסקית. השלב הבא, לאחר השגת המודעות לנושא, יהיה להתחיל לנהל תחום זה ככל תחום אחר הכלול באחריות החברתית של העסק, ולכך נועד הקריטריון האחרון בפרק הבוחן האם החברה מתכוונת לבנות בשנים הקרובות מערך לניהול התחום.</w:t>
      </w:r>
    </w:p>
    <w:p w:rsidR="006105C9" w:rsidRDefault="006105C9">
      <w:pPr>
        <w:ind w:left="540" w:right="-720"/>
        <w:jc w:val="both"/>
        <w:rPr>
          <w:rFonts w:cs="David" w:hint="cs"/>
          <w:sz w:val="24"/>
          <w:szCs w:val="24"/>
          <w:rtl/>
        </w:rPr>
      </w:pPr>
    </w:p>
    <w:p w:rsidR="006105C9" w:rsidRDefault="006105C9">
      <w:pPr>
        <w:spacing w:line="360" w:lineRule="auto"/>
        <w:ind w:left="540" w:right="-720"/>
        <w:jc w:val="both"/>
        <w:rPr>
          <w:rFonts w:cs="David"/>
          <w:sz w:val="24"/>
          <w:szCs w:val="24"/>
          <w:rtl/>
        </w:rPr>
      </w:pPr>
      <w:r>
        <w:rPr>
          <w:rFonts w:cs="David"/>
          <w:sz w:val="24"/>
          <w:szCs w:val="24"/>
          <w:rtl/>
        </w:rPr>
        <w:t xml:space="preserve">הציון המרבי שניתן יהיה לקבל בגין קריטריון זה הינו </w:t>
      </w:r>
      <w:r>
        <w:rPr>
          <w:rFonts w:cs="David" w:hint="cs"/>
          <w:sz w:val="24"/>
          <w:szCs w:val="24"/>
          <w:rtl/>
        </w:rPr>
        <w:t xml:space="preserve"> 10 נקודות.</w:t>
      </w:r>
    </w:p>
    <w:p w:rsidR="006105C9" w:rsidRDefault="006105C9">
      <w:pPr>
        <w:spacing w:line="360" w:lineRule="auto"/>
        <w:ind w:right="-720"/>
        <w:jc w:val="both"/>
        <w:rPr>
          <w:rFonts w:cs="David" w:hint="cs"/>
          <w:sz w:val="24"/>
          <w:szCs w:val="24"/>
          <w:rtl/>
        </w:rPr>
      </w:pPr>
    </w:p>
    <w:p w:rsidR="006105C9" w:rsidRDefault="006105C9">
      <w:pPr>
        <w:spacing w:line="360" w:lineRule="auto"/>
        <w:ind w:left="1112" w:right="-720" w:hanging="540"/>
        <w:jc w:val="both"/>
        <w:rPr>
          <w:rFonts w:cs="David" w:hint="cs"/>
          <w:sz w:val="24"/>
          <w:szCs w:val="24"/>
        </w:rPr>
      </w:pPr>
      <w:r>
        <w:rPr>
          <w:rFonts w:cs="David" w:hint="cs"/>
          <w:sz w:val="24"/>
          <w:szCs w:val="24"/>
          <w:rtl/>
        </w:rPr>
        <w:t>3.א.</w:t>
      </w:r>
      <w:r>
        <w:rPr>
          <w:rFonts w:cs="David" w:hint="cs"/>
          <w:sz w:val="24"/>
          <w:szCs w:val="24"/>
          <w:rtl/>
        </w:rPr>
        <w:tab/>
        <w:t xml:space="preserve">חברה תקבל 2 נקודות אם תצהיר שהיא מקיימת את פרק 7 של "הקוד לניהול חברתי בעסקים" של "מעלה"? </w:t>
      </w:r>
    </w:p>
    <w:p w:rsidR="006105C9" w:rsidRDefault="006105C9">
      <w:pPr>
        <w:spacing w:line="360" w:lineRule="auto"/>
        <w:ind w:left="572"/>
        <w:rPr>
          <w:rFonts w:hint="cs"/>
          <w:rtl/>
        </w:rPr>
      </w:pPr>
    </w:p>
    <w:p w:rsidR="006105C9" w:rsidRDefault="006105C9">
      <w:pPr>
        <w:spacing w:line="360" w:lineRule="auto"/>
        <w:ind w:left="1112" w:right="-720" w:hanging="540"/>
        <w:jc w:val="both"/>
        <w:rPr>
          <w:rFonts w:cs="David" w:hint="cs"/>
          <w:sz w:val="24"/>
          <w:szCs w:val="24"/>
        </w:rPr>
      </w:pPr>
      <w:r>
        <w:rPr>
          <w:rFonts w:cs="David" w:hint="cs"/>
          <w:sz w:val="24"/>
          <w:szCs w:val="24"/>
          <w:rtl/>
        </w:rPr>
        <w:t>3.ב.</w:t>
      </w:r>
      <w:r>
        <w:rPr>
          <w:rFonts w:cs="David" w:hint="cs"/>
          <w:sz w:val="24"/>
          <w:szCs w:val="24"/>
          <w:rtl/>
        </w:rPr>
        <w:tab/>
        <w:t xml:space="preserve">חברה תקבל 2 נקודות אם תצהיר שהיא מקיימת את העקרונות הבאים מתוך מגילת העצמאות של מדינת ישראל: </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1112" w:right="-720"/>
        <w:jc w:val="both"/>
        <w:rPr>
          <w:rFonts w:cs="David" w:hint="cs"/>
          <w:sz w:val="24"/>
          <w:szCs w:val="24"/>
        </w:rPr>
      </w:pPr>
      <w:r>
        <w:rPr>
          <w:rFonts w:cs="David" w:hint="cs"/>
          <w:sz w:val="24"/>
          <w:szCs w:val="24"/>
          <w:rtl/>
        </w:rPr>
        <w:lastRenderedPageBreak/>
        <w:t>..."מדינת ישראל...תקיים שוויון זכויות חברתי ומדיני גמור לכל אזרחיה בלי הבדל דת, גזע ומין; תבטיח חופש דת, מצפון, לשון, חינוך ותרבות"</w:t>
      </w:r>
    </w:p>
    <w:p w:rsidR="006105C9" w:rsidRDefault="006105C9">
      <w:pPr>
        <w:spacing w:line="360" w:lineRule="auto"/>
        <w:ind w:left="573" w:right="-720" w:hanging="572"/>
        <w:jc w:val="both"/>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3.ג.</w:t>
      </w:r>
      <w:r>
        <w:rPr>
          <w:rFonts w:cs="David" w:hint="cs"/>
          <w:sz w:val="24"/>
          <w:szCs w:val="24"/>
          <w:rtl/>
        </w:rPr>
        <w:tab/>
        <w:t>חברה תקבל 2 נקודות אם תצהיר שהיא מקיימת את זכויות היסוד הקבועות בחוק יסוד: כבוד האדם וחירותו, כמפורט להלן:</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ab/>
        <w:t>בחוק יסוד: כבוד האדם וחירותו נקבעו זכויות היסוד של האדם בישראל המושתתות על ההכרה בערך האדם, בקדושת חייו ובהיותו בן חורין. מטרתו של החוק הוא הגנה על כבוד האדם וחירותו, ועיגון הערכים של מגילת העצמאות של מדינת ישראל. זכויות היסוד שנמנו בחוק הן: ההגנה והשמירה על חייו, גופו וכבודו של אדם באשר הוא אדם, ועל קניינו של אדם, ההגנה והשמירה על חירותו של אדם, על חופש התנועה והיציאה והכניסה מישראל, ההגנה והשמירה על הפרטיות וצנעת חייו של האדם, על רשות היחיד שלו, על סוד שיחו של אדם, כתביו ורשומותיו. חוק היסוד כולל גם את השמירה וההגנה על השוויון.</w:t>
      </w:r>
    </w:p>
    <w:p w:rsidR="006105C9" w:rsidRDefault="006105C9">
      <w:pPr>
        <w:spacing w:line="360" w:lineRule="auto"/>
        <w:ind w:left="1112" w:right="-720" w:hanging="540"/>
        <w:jc w:val="both"/>
        <w:rPr>
          <w:rFonts w:cs="David" w:hint="cs"/>
          <w:sz w:val="24"/>
          <w:szCs w:val="24"/>
        </w:rPr>
      </w:pPr>
    </w:p>
    <w:p w:rsidR="006105C9" w:rsidRDefault="006105C9">
      <w:pPr>
        <w:tabs>
          <w:tab w:val="left" w:pos="1112"/>
          <w:tab w:val="left" w:pos="1472"/>
        </w:tabs>
        <w:spacing w:line="360" w:lineRule="auto"/>
        <w:ind w:left="1112" w:right="-720" w:hanging="540"/>
        <w:jc w:val="both"/>
        <w:rPr>
          <w:rFonts w:cs="David" w:hint="cs"/>
          <w:sz w:val="24"/>
          <w:szCs w:val="24"/>
          <w:rtl/>
        </w:rPr>
      </w:pPr>
      <w:r>
        <w:rPr>
          <w:rFonts w:cs="David" w:hint="cs"/>
          <w:sz w:val="24"/>
          <w:szCs w:val="24"/>
          <w:rtl/>
        </w:rPr>
        <w:t>3.ד.</w:t>
      </w:r>
      <w:r>
        <w:rPr>
          <w:rFonts w:cs="David" w:hint="cs"/>
          <w:sz w:val="24"/>
          <w:szCs w:val="24"/>
          <w:rtl/>
        </w:rPr>
        <w:tab/>
        <w:t>חברה תקבל 2 נקודות אם תצהיר שהיא מקיימת את חוק יסוד: חופש העיסוק, כמפורט להלן:</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hanging="540"/>
        <w:jc w:val="both"/>
        <w:rPr>
          <w:rFonts w:cs="David" w:hint="cs"/>
          <w:sz w:val="24"/>
          <w:szCs w:val="24"/>
        </w:rPr>
      </w:pPr>
      <w:r>
        <w:rPr>
          <w:rFonts w:cs="David" w:hint="cs"/>
          <w:sz w:val="24"/>
          <w:szCs w:val="24"/>
          <w:rtl/>
        </w:rPr>
        <w:tab/>
        <w:t>בחוק יסוד: חופש העיסוק נקבעו זכויות היסוד של האדם בישראל המושתתות על ההכרה בערך האדם, בקדושת חייו ובהיותו בן חורין. מטרתו של החוק היא הגנה על חופש העיסוק ועיגון הערכים של מגילת העצמאות של מדינת ישראל. בחוק נקבע שכל אזרח או תושב זכאי לעסוק בכל עיסוק, מקצוע או משלח יד.</w:t>
      </w:r>
    </w:p>
    <w:p w:rsidR="006105C9" w:rsidRDefault="006105C9">
      <w:pPr>
        <w:spacing w:line="360" w:lineRule="auto"/>
        <w:ind w:left="572" w:right="-720" w:hanging="572"/>
        <w:jc w:val="both"/>
        <w:rPr>
          <w:rFonts w:cs="David" w:hint="cs"/>
          <w:sz w:val="24"/>
          <w:szCs w:val="24"/>
          <w:rtl/>
        </w:rPr>
      </w:pPr>
      <w:r>
        <w:rPr>
          <w:rFonts w:cs="David" w:hint="cs"/>
          <w:sz w:val="24"/>
          <w:szCs w:val="24"/>
          <w:rtl/>
        </w:rPr>
        <w:tab/>
      </w:r>
    </w:p>
    <w:p w:rsidR="006105C9" w:rsidRDefault="006105C9">
      <w:pPr>
        <w:spacing w:line="360" w:lineRule="auto"/>
        <w:ind w:left="1112" w:right="-720" w:hanging="540"/>
        <w:jc w:val="both"/>
        <w:rPr>
          <w:rFonts w:cs="David" w:hint="cs"/>
          <w:sz w:val="24"/>
          <w:szCs w:val="24"/>
        </w:rPr>
      </w:pPr>
      <w:r>
        <w:rPr>
          <w:rFonts w:cs="David" w:hint="cs"/>
          <w:sz w:val="24"/>
          <w:szCs w:val="24"/>
          <w:rtl/>
        </w:rPr>
        <w:t>3.ה.</w:t>
      </w:r>
      <w:r>
        <w:rPr>
          <w:rFonts w:cs="David" w:hint="cs"/>
          <w:sz w:val="24"/>
          <w:szCs w:val="24"/>
          <w:rtl/>
        </w:rPr>
        <w:tab/>
        <w:t>חברה תקבל 2 נקודות אם יש לה, או שהיא מתחייבת להקים בתוך שלוש שנים, אמצעי בקרה ופיקוח, ניטור ואכיפה של המחויבות שלה על פי סעיפים 3.א. עד 3.ד. לעיל.</w:t>
      </w:r>
    </w:p>
    <w:p w:rsidR="006105C9" w:rsidRDefault="006105C9">
      <w:pPr>
        <w:ind w:right="-720" w:firstLine="572"/>
        <w:jc w:val="both"/>
        <w:rPr>
          <w:rFonts w:ascii="Arial" w:hAnsi="Arial" w:cs="David" w:hint="cs"/>
          <w:b/>
          <w:bCs/>
          <w:sz w:val="32"/>
          <w:szCs w:val="32"/>
          <w:u w:val="single"/>
          <w:rtl/>
          <w:lang w:eastAsia="he-IL"/>
        </w:rPr>
      </w:pPr>
    </w:p>
    <w:p w:rsidR="006105C9" w:rsidRDefault="006105C9">
      <w:pPr>
        <w:ind w:right="-720" w:firstLine="572"/>
        <w:jc w:val="both"/>
        <w:rPr>
          <w:rFonts w:ascii="Arial" w:hAnsi="Arial" w:cs="David" w:hint="cs"/>
          <w:b/>
          <w:bCs/>
          <w:sz w:val="32"/>
          <w:szCs w:val="32"/>
          <w:rtl/>
          <w:lang w:eastAsia="he-IL"/>
        </w:rPr>
      </w:pPr>
      <w:r>
        <w:rPr>
          <w:rFonts w:ascii="Arial" w:hAnsi="Arial" w:cs="David" w:hint="cs"/>
          <w:b/>
          <w:bCs/>
          <w:sz w:val="32"/>
          <w:szCs w:val="32"/>
          <w:u w:val="single"/>
          <w:rtl/>
          <w:lang w:eastAsia="he-IL"/>
        </w:rPr>
        <w:t>סביבת עבודה (15 נקודות)</w:t>
      </w:r>
    </w:p>
    <w:p w:rsidR="006105C9" w:rsidRDefault="006105C9">
      <w:pPr>
        <w:ind w:left="572" w:right="-720" w:hanging="572"/>
        <w:jc w:val="both"/>
        <w:rPr>
          <w:rFonts w:cs="David" w:hint="cs"/>
          <w:sz w:val="24"/>
          <w:szCs w:val="24"/>
          <w:rtl/>
        </w:rPr>
      </w:pPr>
    </w:p>
    <w:p w:rsidR="006105C9" w:rsidRDefault="006105C9">
      <w:pPr>
        <w:spacing w:line="360" w:lineRule="auto"/>
        <w:ind w:left="572" w:right="-720" w:hanging="1"/>
        <w:jc w:val="both"/>
        <w:rPr>
          <w:rFonts w:cs="David" w:hint="cs"/>
          <w:sz w:val="24"/>
          <w:szCs w:val="24"/>
          <w:rtl/>
        </w:rPr>
      </w:pPr>
      <w:r>
        <w:rPr>
          <w:rFonts w:cs="David"/>
          <w:sz w:val="24"/>
          <w:szCs w:val="24"/>
          <w:rtl/>
        </w:rPr>
        <w:t xml:space="preserve">ציבור העובדים – ההון האנושי, הוא אחד המשאבים החשובים ביותר בכל </w:t>
      </w:r>
      <w:r>
        <w:rPr>
          <w:rFonts w:cs="David" w:hint="cs"/>
          <w:sz w:val="24"/>
          <w:szCs w:val="24"/>
          <w:rtl/>
        </w:rPr>
        <w:t>חבר</w:t>
      </w:r>
      <w:r>
        <w:rPr>
          <w:rFonts w:cs="David"/>
          <w:sz w:val="24"/>
          <w:szCs w:val="24"/>
          <w:rtl/>
        </w:rPr>
        <w:t xml:space="preserve">ה השואפת להעסיק כוח אדם מעולה, לשמר אותו לאורך זמן ולטפח את גאוות היחידה של העובדים ונאמנותם. זהו גם מוקד האחריות הראשון של כל </w:t>
      </w:r>
      <w:r>
        <w:rPr>
          <w:rFonts w:cs="David" w:hint="cs"/>
          <w:sz w:val="24"/>
          <w:szCs w:val="24"/>
          <w:rtl/>
        </w:rPr>
        <w:t>חבר</w:t>
      </w:r>
      <w:r>
        <w:rPr>
          <w:rFonts w:cs="David"/>
          <w:sz w:val="24"/>
          <w:szCs w:val="24"/>
          <w:rtl/>
        </w:rPr>
        <w:t xml:space="preserve">ה. </w:t>
      </w:r>
    </w:p>
    <w:p w:rsidR="006105C9" w:rsidRDefault="006105C9">
      <w:pPr>
        <w:spacing w:line="360" w:lineRule="auto"/>
        <w:ind w:left="572" w:right="-720" w:hanging="1"/>
        <w:jc w:val="both"/>
        <w:rPr>
          <w:rFonts w:cs="David" w:hint="cs"/>
          <w:sz w:val="24"/>
          <w:szCs w:val="24"/>
          <w:rtl/>
        </w:rPr>
      </w:pPr>
    </w:p>
    <w:p w:rsidR="006105C9" w:rsidRDefault="006105C9">
      <w:pPr>
        <w:spacing w:line="360" w:lineRule="auto"/>
        <w:ind w:left="572" w:right="-720" w:hanging="1"/>
        <w:jc w:val="both"/>
        <w:rPr>
          <w:rFonts w:cs="David" w:hint="cs"/>
          <w:sz w:val="24"/>
          <w:szCs w:val="24"/>
          <w:rtl/>
        </w:rPr>
      </w:pPr>
      <w:r>
        <w:rPr>
          <w:rFonts w:cs="David" w:hint="cs"/>
          <w:sz w:val="24"/>
          <w:szCs w:val="24"/>
          <w:rtl/>
        </w:rPr>
        <w:t>הקריטריונים בתחום סביבת העבודה מחולקים לשניים:</w:t>
      </w:r>
    </w:p>
    <w:p w:rsidR="006105C9" w:rsidRDefault="006105C9">
      <w:pPr>
        <w:spacing w:line="360" w:lineRule="auto"/>
        <w:ind w:left="572" w:right="-720" w:hanging="1"/>
        <w:jc w:val="both"/>
        <w:rPr>
          <w:rFonts w:cs="David" w:hint="cs"/>
          <w:sz w:val="24"/>
          <w:szCs w:val="24"/>
          <w:rtl/>
        </w:rPr>
      </w:pPr>
    </w:p>
    <w:p w:rsidR="006105C9" w:rsidRDefault="006105C9">
      <w:pPr>
        <w:spacing w:line="360" w:lineRule="auto"/>
        <w:ind w:left="572" w:right="-720" w:hanging="1"/>
        <w:jc w:val="both"/>
        <w:rPr>
          <w:rFonts w:cs="David" w:hint="cs"/>
          <w:sz w:val="24"/>
          <w:szCs w:val="24"/>
          <w:rtl/>
        </w:rPr>
      </w:pPr>
      <w:r>
        <w:rPr>
          <w:rFonts w:cs="David" w:hint="cs"/>
          <w:sz w:val="24"/>
          <w:szCs w:val="24"/>
          <w:rtl/>
        </w:rPr>
        <w:t xml:space="preserve">החלק הראשון </w:t>
      </w:r>
      <w:r>
        <w:rPr>
          <w:rFonts w:cs="David"/>
          <w:sz w:val="24"/>
          <w:szCs w:val="24"/>
          <w:rtl/>
        </w:rPr>
        <w:t>–</w:t>
      </w:r>
      <w:r>
        <w:rPr>
          <w:rFonts w:cs="David" w:hint="cs"/>
          <w:sz w:val="24"/>
          <w:szCs w:val="24"/>
          <w:rtl/>
        </w:rPr>
        <w:t xml:space="preserve"> סביבת עבודה הוגנת </w:t>
      </w:r>
      <w:r>
        <w:rPr>
          <w:rFonts w:cs="David"/>
          <w:sz w:val="24"/>
          <w:szCs w:val="24"/>
          <w:rtl/>
        </w:rPr>
        <w:t>–</w:t>
      </w:r>
      <w:r>
        <w:rPr>
          <w:rFonts w:cs="David" w:hint="cs"/>
          <w:sz w:val="24"/>
          <w:szCs w:val="24"/>
          <w:rtl/>
        </w:rPr>
        <w:t xml:space="preserve"> בוחן את האופן בו החברה  מכבדת את הזכויות הבסיסיות של עובדיה. בחלק זה ראינו לנכון להתייחס גם לנושאים אשר על אף היותם מוסדרים בחוק, יישומם עדיין רחוק מלהיות נורמה בקרב העסקים בישראל.</w:t>
      </w:r>
    </w:p>
    <w:p w:rsidR="006105C9" w:rsidRDefault="006105C9">
      <w:pPr>
        <w:spacing w:line="360" w:lineRule="auto"/>
        <w:ind w:left="572" w:right="-720" w:hanging="1"/>
        <w:jc w:val="both"/>
        <w:rPr>
          <w:rFonts w:cs="David" w:hint="cs"/>
          <w:sz w:val="24"/>
          <w:szCs w:val="24"/>
          <w:rtl/>
        </w:rPr>
      </w:pPr>
    </w:p>
    <w:p w:rsidR="006105C9" w:rsidRDefault="006105C9">
      <w:pPr>
        <w:spacing w:line="360" w:lineRule="auto"/>
        <w:ind w:left="572" w:right="-720" w:hanging="1"/>
        <w:jc w:val="both"/>
        <w:rPr>
          <w:rFonts w:cs="David" w:hint="cs"/>
          <w:sz w:val="24"/>
          <w:szCs w:val="24"/>
          <w:rtl/>
        </w:rPr>
      </w:pPr>
      <w:r>
        <w:rPr>
          <w:rFonts w:cs="David" w:hint="cs"/>
          <w:sz w:val="24"/>
          <w:szCs w:val="24"/>
          <w:rtl/>
        </w:rPr>
        <w:lastRenderedPageBreak/>
        <w:t xml:space="preserve">החלק השני -  סביבת עבודה מתקדמת </w:t>
      </w:r>
      <w:r>
        <w:rPr>
          <w:rFonts w:cs="David"/>
          <w:sz w:val="24"/>
          <w:szCs w:val="24"/>
          <w:rtl/>
        </w:rPr>
        <w:t>–</w:t>
      </w:r>
      <w:r>
        <w:rPr>
          <w:rFonts w:cs="David" w:hint="cs"/>
          <w:sz w:val="24"/>
          <w:szCs w:val="24"/>
          <w:rtl/>
        </w:rPr>
        <w:t xml:space="preserve"> בוחן את האופן בו החברה מיישמת נורמות העסקה מתקדמות ומהווה חלק מחוד החנית של  העסקים המקדמים את תחום האחריות החברתית אל עתידו.</w:t>
      </w:r>
    </w:p>
    <w:p w:rsidR="006105C9" w:rsidRDefault="006105C9">
      <w:pPr>
        <w:pStyle w:val="Heading2"/>
        <w:ind w:left="572" w:right="-720"/>
        <w:rPr>
          <w:rFonts w:cs="David" w:hint="cs"/>
          <w:i w:val="0"/>
          <w:iCs w:val="0"/>
          <w:sz w:val="32"/>
          <w:szCs w:val="32"/>
          <w:rtl/>
        </w:rPr>
      </w:pPr>
      <w:r>
        <w:rPr>
          <w:rFonts w:cs="David"/>
          <w:i w:val="0"/>
          <w:iCs w:val="0"/>
          <w:sz w:val="32"/>
          <w:szCs w:val="32"/>
          <w:u w:val="single"/>
          <w:rtl/>
        </w:rPr>
        <w:br w:type="page"/>
      </w:r>
      <w:r>
        <w:rPr>
          <w:rFonts w:cs="David" w:hint="cs"/>
          <w:i w:val="0"/>
          <w:iCs w:val="0"/>
          <w:sz w:val="32"/>
          <w:szCs w:val="32"/>
          <w:u w:val="single"/>
          <w:rtl/>
        </w:rPr>
        <w:lastRenderedPageBreak/>
        <w:t xml:space="preserve">הגדרות </w:t>
      </w:r>
      <w:r>
        <w:rPr>
          <w:rFonts w:cs="David"/>
          <w:i w:val="0"/>
          <w:iCs w:val="0"/>
          <w:sz w:val="32"/>
          <w:szCs w:val="32"/>
          <w:u w:val="single"/>
          <w:rtl/>
        </w:rPr>
        <w:t>–</w:t>
      </w:r>
      <w:r>
        <w:rPr>
          <w:rFonts w:cs="David" w:hint="cs"/>
          <w:i w:val="0"/>
          <w:iCs w:val="0"/>
          <w:sz w:val="32"/>
          <w:szCs w:val="32"/>
          <w:u w:val="single"/>
          <w:rtl/>
        </w:rPr>
        <w:t xml:space="preserve"> סביבת עבודה</w:t>
      </w:r>
      <w:r>
        <w:rPr>
          <w:rFonts w:cs="David" w:hint="cs"/>
          <w:i w:val="0"/>
          <w:iCs w:val="0"/>
          <w:sz w:val="32"/>
          <w:szCs w:val="32"/>
          <w:rtl/>
        </w:rPr>
        <w:t xml:space="preserve">: </w:t>
      </w:r>
    </w:p>
    <w:p w:rsidR="006105C9" w:rsidRDefault="006105C9">
      <w:pPr>
        <w:ind w:left="572" w:right="-720" w:hanging="572"/>
        <w:jc w:val="both"/>
        <w:rPr>
          <w:rFonts w:cs="David" w:hint="cs"/>
          <w:sz w:val="24"/>
          <w:szCs w:val="24"/>
          <w:rtl/>
        </w:rPr>
      </w:pPr>
    </w:p>
    <w:p w:rsidR="006105C9" w:rsidRDefault="006105C9">
      <w:pPr>
        <w:pStyle w:val="FootnoteText"/>
        <w:spacing w:line="360" w:lineRule="auto"/>
        <w:ind w:left="572"/>
        <w:rPr>
          <w:rFonts w:cs="David" w:hint="cs"/>
          <w:sz w:val="24"/>
          <w:szCs w:val="24"/>
          <w:rtl/>
        </w:rPr>
      </w:pPr>
      <w:r>
        <w:rPr>
          <w:rFonts w:cs="David" w:hint="cs"/>
          <w:sz w:val="24"/>
          <w:szCs w:val="24"/>
          <w:u w:val="single"/>
          <w:rtl/>
        </w:rPr>
        <w:t>השכר הגבוה ביותר בחברה</w:t>
      </w:r>
      <w:r>
        <w:rPr>
          <w:rFonts w:cs="David" w:hint="cs"/>
          <w:sz w:val="24"/>
          <w:szCs w:val="24"/>
          <w:rtl/>
        </w:rPr>
        <w:t xml:space="preserve">: במונחי עלות שנתית למעביד. </w:t>
      </w:r>
    </w:p>
    <w:p w:rsidR="006105C9" w:rsidRDefault="006105C9">
      <w:pPr>
        <w:pStyle w:val="FootnoteText"/>
        <w:spacing w:line="360" w:lineRule="auto"/>
        <w:ind w:left="572"/>
        <w:rPr>
          <w:rFonts w:cs="David" w:hint="cs"/>
          <w:sz w:val="24"/>
          <w:szCs w:val="24"/>
          <w:rtl/>
        </w:rPr>
      </w:pPr>
    </w:p>
    <w:p w:rsidR="006105C9" w:rsidRDefault="006105C9">
      <w:pPr>
        <w:spacing w:line="360" w:lineRule="auto"/>
        <w:ind w:left="1112" w:right="-720"/>
        <w:rPr>
          <w:rFonts w:cs="David" w:hint="cs"/>
          <w:sz w:val="24"/>
          <w:szCs w:val="24"/>
          <w:u w:val="single"/>
          <w:rtl/>
        </w:rPr>
      </w:pPr>
      <w:r>
        <w:rPr>
          <w:rFonts w:cs="David" w:hint="cs"/>
          <w:sz w:val="24"/>
          <w:szCs w:val="24"/>
          <w:u w:val="single"/>
          <w:rtl/>
        </w:rPr>
        <w:t>דוגמא א' - אחוז הנשים המועסקות בחברה מבין 10% העליונים של המועסקים בעלי השכר הגבוה ביותר בחברה:</w:t>
      </w:r>
    </w:p>
    <w:p w:rsidR="006105C9" w:rsidRDefault="006105C9">
      <w:pPr>
        <w:spacing w:line="360" w:lineRule="auto"/>
        <w:ind w:left="1112" w:right="-900"/>
        <w:jc w:val="center"/>
        <w:rPr>
          <w:rFonts w:cs="David" w:hint="cs"/>
          <w:sz w:val="24"/>
          <w:szCs w:val="24"/>
          <w:u w:val="single"/>
          <w:rtl/>
        </w:rPr>
      </w:pPr>
    </w:p>
    <w:p w:rsidR="006105C9" w:rsidRDefault="006105C9">
      <w:pPr>
        <w:pStyle w:val="FootnoteText"/>
        <w:spacing w:line="360" w:lineRule="auto"/>
        <w:ind w:left="1112"/>
        <w:rPr>
          <w:rFonts w:cs="David" w:hint="cs"/>
          <w:sz w:val="24"/>
          <w:szCs w:val="24"/>
          <w:rtl/>
        </w:rPr>
      </w:pPr>
      <w:r>
        <w:rPr>
          <w:rFonts w:cs="David" w:hint="cs"/>
          <w:sz w:val="24"/>
          <w:szCs w:val="24"/>
          <w:rtl/>
        </w:rPr>
        <w:t xml:space="preserve">בחברה </w:t>
      </w:r>
      <w:r>
        <w:rPr>
          <w:rFonts w:cs="David" w:hint="cs"/>
          <w:sz w:val="24"/>
          <w:szCs w:val="24"/>
        </w:rPr>
        <w:t>A</w:t>
      </w:r>
      <w:r>
        <w:rPr>
          <w:rFonts w:cs="David" w:hint="cs"/>
          <w:sz w:val="24"/>
          <w:szCs w:val="24"/>
          <w:rtl/>
        </w:rPr>
        <w:t xml:space="preserve"> מועסקים 30 העובדים הבאים:</w:t>
      </w:r>
    </w:p>
    <w:p w:rsidR="006105C9" w:rsidRDefault="006105C9">
      <w:pPr>
        <w:pStyle w:val="FootnoteText"/>
        <w:rPr>
          <w:rFonts w:cs="David" w:hint="cs"/>
          <w:rtl/>
        </w:rPr>
      </w:pPr>
    </w:p>
    <w:tbl>
      <w:tblPr>
        <w:bidiVisual/>
        <w:tblW w:w="7441"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093"/>
        <w:gridCol w:w="1608"/>
        <w:gridCol w:w="720"/>
        <w:gridCol w:w="700"/>
        <w:gridCol w:w="1093"/>
        <w:gridCol w:w="1606"/>
      </w:tblGrid>
      <w:tr w:rsidR="00401467">
        <w:trPr>
          <w:cantSplit/>
        </w:trPr>
        <w:tc>
          <w:tcPr>
            <w:tcW w:w="621" w:type="dxa"/>
          </w:tcPr>
          <w:p w:rsidR="00401467" w:rsidRDefault="00401467">
            <w:pPr>
              <w:pStyle w:val="FootnoteText"/>
              <w:jc w:val="center"/>
              <w:rPr>
                <w:rFonts w:cs="David" w:hint="cs"/>
                <w:sz w:val="24"/>
                <w:szCs w:val="24"/>
                <w:rtl/>
              </w:rPr>
            </w:pPr>
            <w:r>
              <w:rPr>
                <w:rFonts w:cs="David" w:hint="cs"/>
                <w:sz w:val="24"/>
                <w:szCs w:val="24"/>
                <w:rtl/>
              </w:rPr>
              <w:t>עובד</w:t>
            </w:r>
          </w:p>
        </w:tc>
        <w:tc>
          <w:tcPr>
            <w:tcW w:w="1093" w:type="dxa"/>
          </w:tcPr>
          <w:p w:rsidR="00401467" w:rsidRDefault="00401467">
            <w:pPr>
              <w:pStyle w:val="FootnoteText"/>
              <w:jc w:val="center"/>
              <w:rPr>
                <w:rFonts w:cs="David" w:hint="cs"/>
                <w:sz w:val="24"/>
                <w:szCs w:val="24"/>
                <w:rtl/>
              </w:rPr>
            </w:pPr>
            <w:r>
              <w:rPr>
                <w:rFonts w:cs="David" w:hint="cs"/>
                <w:sz w:val="24"/>
                <w:szCs w:val="24"/>
                <w:rtl/>
              </w:rPr>
              <w:t>איש</w:t>
            </w:r>
            <w:r>
              <w:rPr>
                <w:rFonts w:cs="David"/>
                <w:sz w:val="24"/>
                <w:szCs w:val="24"/>
                <w:rtl/>
              </w:rPr>
              <w:t>ה</w:t>
            </w:r>
            <w:r>
              <w:rPr>
                <w:rFonts w:cs="David" w:hint="cs"/>
                <w:sz w:val="24"/>
                <w:szCs w:val="24"/>
                <w:rtl/>
              </w:rPr>
              <w:t>/גבר</w:t>
            </w:r>
          </w:p>
        </w:tc>
        <w:tc>
          <w:tcPr>
            <w:tcW w:w="1608" w:type="dxa"/>
          </w:tcPr>
          <w:p w:rsidR="00401467" w:rsidRDefault="00401467">
            <w:pPr>
              <w:pStyle w:val="FootnoteText"/>
              <w:jc w:val="center"/>
              <w:rPr>
                <w:rFonts w:cs="David" w:hint="cs"/>
                <w:sz w:val="24"/>
                <w:szCs w:val="24"/>
                <w:rtl/>
              </w:rPr>
            </w:pPr>
            <w:r>
              <w:rPr>
                <w:rFonts w:cs="David" w:hint="cs"/>
                <w:sz w:val="24"/>
                <w:szCs w:val="24"/>
                <w:rtl/>
              </w:rPr>
              <w:t>עלות שכר למעביד באלפי ש"ח</w:t>
            </w:r>
          </w:p>
        </w:tc>
        <w:tc>
          <w:tcPr>
            <w:tcW w:w="720" w:type="dxa"/>
            <w:vMerge w:val="restart"/>
            <w:tcBorders>
              <w:top w:val="nil"/>
              <w:bottom w:val="nil"/>
            </w:tcBorders>
          </w:tcPr>
          <w:p w:rsidR="00401467" w:rsidRDefault="00401467">
            <w:pPr>
              <w:pStyle w:val="FootnoteText"/>
              <w:jc w:val="center"/>
              <w:rPr>
                <w:rFonts w:cs="David" w:hint="cs"/>
                <w:sz w:val="24"/>
                <w:szCs w:val="24"/>
                <w:rtl/>
              </w:rPr>
            </w:pPr>
          </w:p>
        </w:tc>
        <w:tc>
          <w:tcPr>
            <w:tcW w:w="700" w:type="dxa"/>
          </w:tcPr>
          <w:p w:rsidR="00401467" w:rsidRDefault="00401467">
            <w:pPr>
              <w:pStyle w:val="FootnoteText"/>
              <w:jc w:val="center"/>
              <w:rPr>
                <w:rFonts w:cs="David" w:hint="cs"/>
                <w:sz w:val="24"/>
                <w:szCs w:val="24"/>
                <w:rtl/>
              </w:rPr>
            </w:pPr>
            <w:r>
              <w:rPr>
                <w:rFonts w:cs="David" w:hint="cs"/>
                <w:sz w:val="24"/>
                <w:szCs w:val="24"/>
                <w:rtl/>
              </w:rPr>
              <w:t>עובד</w:t>
            </w:r>
          </w:p>
        </w:tc>
        <w:tc>
          <w:tcPr>
            <w:tcW w:w="1093" w:type="dxa"/>
          </w:tcPr>
          <w:p w:rsidR="00401467" w:rsidRDefault="00401467">
            <w:pPr>
              <w:pStyle w:val="FootnoteText"/>
              <w:jc w:val="center"/>
              <w:rPr>
                <w:rFonts w:cs="David" w:hint="cs"/>
                <w:sz w:val="24"/>
                <w:szCs w:val="24"/>
                <w:rtl/>
              </w:rPr>
            </w:pPr>
            <w:r>
              <w:rPr>
                <w:rFonts w:cs="David" w:hint="cs"/>
                <w:sz w:val="24"/>
                <w:szCs w:val="24"/>
                <w:rtl/>
              </w:rPr>
              <w:t>איש</w:t>
            </w:r>
            <w:r>
              <w:rPr>
                <w:rFonts w:cs="David"/>
                <w:sz w:val="24"/>
                <w:szCs w:val="24"/>
                <w:rtl/>
              </w:rPr>
              <w:t>ה</w:t>
            </w:r>
            <w:r>
              <w:rPr>
                <w:rFonts w:cs="David" w:hint="cs"/>
                <w:sz w:val="24"/>
                <w:szCs w:val="24"/>
                <w:rtl/>
              </w:rPr>
              <w:t>/גבר</w:t>
            </w:r>
          </w:p>
        </w:tc>
        <w:tc>
          <w:tcPr>
            <w:tcW w:w="1606" w:type="dxa"/>
          </w:tcPr>
          <w:p w:rsidR="00401467" w:rsidRDefault="00401467">
            <w:pPr>
              <w:pStyle w:val="FootnoteText"/>
              <w:jc w:val="center"/>
              <w:rPr>
                <w:rFonts w:cs="David" w:hint="cs"/>
                <w:sz w:val="24"/>
                <w:szCs w:val="24"/>
                <w:rtl/>
              </w:rPr>
            </w:pPr>
            <w:r>
              <w:rPr>
                <w:rFonts w:cs="David" w:hint="cs"/>
                <w:sz w:val="24"/>
                <w:szCs w:val="24"/>
                <w:rtl/>
              </w:rPr>
              <w:t>עלות שכר למעביד באלפי ש"ח</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א</w:t>
            </w:r>
          </w:p>
        </w:tc>
        <w:tc>
          <w:tcPr>
            <w:tcW w:w="1093" w:type="dxa"/>
          </w:tcPr>
          <w:p w:rsidR="00401467" w:rsidRDefault="00401467">
            <w:pPr>
              <w:pStyle w:val="FootnoteText"/>
              <w:rPr>
                <w:rFonts w:cs="David" w:hint="cs"/>
                <w:sz w:val="24"/>
                <w:szCs w:val="24"/>
                <w:rtl/>
              </w:rPr>
            </w:pPr>
            <w:r>
              <w:rPr>
                <w:rFonts w:cs="David" w:hint="cs"/>
                <w:sz w:val="24"/>
                <w:szCs w:val="24"/>
                <w:rtl/>
              </w:rPr>
              <w:t>אישה</w:t>
            </w:r>
          </w:p>
        </w:tc>
        <w:tc>
          <w:tcPr>
            <w:tcW w:w="1608" w:type="dxa"/>
          </w:tcPr>
          <w:p w:rsidR="00401467" w:rsidRDefault="00401467">
            <w:pPr>
              <w:pStyle w:val="FootnoteText"/>
              <w:rPr>
                <w:rFonts w:cs="David" w:hint="cs"/>
                <w:sz w:val="24"/>
                <w:szCs w:val="24"/>
                <w:rtl/>
              </w:rPr>
            </w:pPr>
            <w:r>
              <w:rPr>
                <w:rFonts w:cs="David" w:hint="cs"/>
                <w:sz w:val="24"/>
                <w:szCs w:val="24"/>
                <w:rtl/>
              </w:rPr>
              <w:t>48</w:t>
            </w:r>
          </w:p>
        </w:tc>
        <w:tc>
          <w:tcPr>
            <w:tcW w:w="720" w:type="dxa"/>
            <w:vMerge/>
            <w:tcBorders>
              <w:bottom w:val="nil"/>
            </w:tcBorders>
          </w:tcPr>
          <w:p w:rsidR="00401467" w:rsidRDefault="00401467">
            <w:pPr>
              <w:pStyle w:val="FootnoteText"/>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טז</w:t>
            </w:r>
          </w:p>
        </w:tc>
        <w:tc>
          <w:tcPr>
            <w:tcW w:w="1093" w:type="dxa"/>
          </w:tcPr>
          <w:p w:rsidR="00401467" w:rsidRDefault="00401467">
            <w:pPr>
              <w:rPr>
                <w:rFonts w:cs="David"/>
                <w:sz w:val="24"/>
                <w:szCs w:val="24"/>
              </w:rPr>
            </w:pPr>
            <w:r>
              <w:rPr>
                <w:rFonts w:cs="David" w:hint="cs"/>
                <w:sz w:val="24"/>
                <w:szCs w:val="24"/>
                <w:rtl/>
              </w:rPr>
              <w:t>אישה</w:t>
            </w:r>
          </w:p>
        </w:tc>
        <w:tc>
          <w:tcPr>
            <w:tcW w:w="1606" w:type="dxa"/>
          </w:tcPr>
          <w:p w:rsidR="00401467" w:rsidRDefault="00401467">
            <w:pPr>
              <w:rPr>
                <w:rFonts w:cs="David"/>
                <w:sz w:val="24"/>
                <w:szCs w:val="24"/>
              </w:rPr>
            </w:pPr>
            <w:r>
              <w:rPr>
                <w:rFonts w:cs="David" w:hint="cs"/>
                <w:sz w:val="24"/>
                <w:szCs w:val="24"/>
                <w:rtl/>
              </w:rPr>
              <w:t>60</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ב</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יז</w:t>
            </w:r>
          </w:p>
        </w:tc>
        <w:tc>
          <w:tcPr>
            <w:tcW w:w="1093" w:type="dxa"/>
          </w:tcPr>
          <w:p w:rsidR="00401467" w:rsidRDefault="00401467">
            <w:pPr>
              <w:rPr>
                <w:rFonts w:cs="David"/>
                <w:sz w:val="24"/>
                <w:szCs w:val="24"/>
              </w:rPr>
            </w:pPr>
            <w:r>
              <w:rPr>
                <w:rFonts w:cs="David" w:hint="cs"/>
                <w:sz w:val="24"/>
                <w:szCs w:val="24"/>
                <w:rtl/>
              </w:rPr>
              <w:t>אישה</w:t>
            </w:r>
          </w:p>
        </w:tc>
        <w:tc>
          <w:tcPr>
            <w:tcW w:w="1606" w:type="dxa"/>
          </w:tcPr>
          <w:p w:rsidR="00401467" w:rsidRDefault="00401467">
            <w:pPr>
              <w:pStyle w:val="FootnoteText"/>
              <w:rPr>
                <w:rFonts w:cs="David" w:hint="cs"/>
                <w:sz w:val="24"/>
                <w:szCs w:val="24"/>
                <w:rtl/>
              </w:rPr>
            </w:pPr>
            <w:r>
              <w:rPr>
                <w:rFonts w:cs="David" w:hint="cs"/>
                <w:sz w:val="24"/>
                <w:szCs w:val="24"/>
                <w:rtl/>
              </w:rPr>
              <w:t>72</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ג</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יח</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rPr>
                <w:rFonts w:cs="David"/>
                <w:sz w:val="24"/>
                <w:szCs w:val="24"/>
              </w:rPr>
            </w:pPr>
            <w:r>
              <w:rPr>
                <w:rFonts w:cs="David" w:hint="cs"/>
                <w:sz w:val="24"/>
                <w:szCs w:val="24"/>
                <w:rtl/>
              </w:rPr>
              <w:t>72</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ד</w:t>
            </w:r>
          </w:p>
        </w:tc>
        <w:tc>
          <w:tcPr>
            <w:tcW w:w="1093" w:type="dxa"/>
          </w:tcPr>
          <w:p w:rsidR="00401467" w:rsidRDefault="00401467">
            <w:pPr>
              <w:pStyle w:val="FootnoteText"/>
              <w:rPr>
                <w:rFonts w:cs="David" w:hint="cs"/>
                <w:sz w:val="24"/>
                <w:szCs w:val="24"/>
                <w:rtl/>
              </w:rPr>
            </w:pPr>
            <w:r>
              <w:rPr>
                <w:rFonts w:cs="David" w:hint="cs"/>
                <w:sz w:val="24"/>
                <w:szCs w:val="24"/>
                <w:rtl/>
              </w:rPr>
              <w:t>גבר</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יט</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rPr>
                <w:rFonts w:cs="David"/>
                <w:sz w:val="24"/>
                <w:szCs w:val="24"/>
              </w:rPr>
            </w:pPr>
            <w:r>
              <w:rPr>
                <w:rFonts w:cs="David" w:hint="cs"/>
                <w:sz w:val="24"/>
                <w:szCs w:val="24"/>
                <w:rtl/>
              </w:rPr>
              <w:t>72</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ה</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w:t>
            </w:r>
          </w:p>
        </w:tc>
        <w:tc>
          <w:tcPr>
            <w:tcW w:w="1093" w:type="dxa"/>
          </w:tcPr>
          <w:p w:rsidR="00401467" w:rsidRDefault="00401467">
            <w:pPr>
              <w:pStyle w:val="FootnoteText"/>
              <w:rPr>
                <w:rFonts w:cs="David" w:hint="cs"/>
                <w:sz w:val="24"/>
                <w:szCs w:val="24"/>
                <w:rtl/>
              </w:rPr>
            </w:pPr>
            <w:r>
              <w:rPr>
                <w:rFonts w:cs="David" w:hint="cs"/>
                <w:sz w:val="24"/>
                <w:szCs w:val="24"/>
                <w:rtl/>
              </w:rPr>
              <w:t>אישה</w:t>
            </w:r>
          </w:p>
        </w:tc>
        <w:tc>
          <w:tcPr>
            <w:tcW w:w="1606" w:type="dxa"/>
          </w:tcPr>
          <w:p w:rsidR="00401467" w:rsidRDefault="00401467">
            <w:pPr>
              <w:rPr>
                <w:rFonts w:cs="David"/>
                <w:sz w:val="24"/>
                <w:szCs w:val="24"/>
              </w:rPr>
            </w:pPr>
            <w:r>
              <w:rPr>
                <w:rFonts w:cs="David" w:hint="cs"/>
                <w:sz w:val="24"/>
                <w:szCs w:val="24"/>
                <w:rtl/>
              </w:rPr>
              <w:t>72</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ו</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כא</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84</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ז</w:t>
            </w:r>
          </w:p>
        </w:tc>
        <w:tc>
          <w:tcPr>
            <w:tcW w:w="1093" w:type="dxa"/>
          </w:tcPr>
          <w:p w:rsidR="00401467" w:rsidRDefault="00401467">
            <w:pPr>
              <w:pStyle w:val="FootnoteText"/>
              <w:rPr>
                <w:rFonts w:cs="David" w:hint="cs"/>
                <w:sz w:val="24"/>
                <w:szCs w:val="24"/>
                <w:rtl/>
              </w:rPr>
            </w:pPr>
            <w:r>
              <w:rPr>
                <w:rFonts w:cs="David" w:hint="cs"/>
                <w:sz w:val="24"/>
                <w:szCs w:val="24"/>
                <w:rtl/>
              </w:rPr>
              <w:t>גבר</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כב</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84</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ח</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כג</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84</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ט</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כד</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96</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י</w:t>
            </w:r>
          </w:p>
        </w:tc>
        <w:tc>
          <w:tcPr>
            <w:tcW w:w="1093" w:type="dxa"/>
          </w:tcPr>
          <w:p w:rsidR="00401467" w:rsidRDefault="00401467">
            <w:pPr>
              <w:pStyle w:val="FootnoteText"/>
              <w:rPr>
                <w:rFonts w:cs="David" w:hint="cs"/>
                <w:sz w:val="24"/>
                <w:szCs w:val="24"/>
                <w:rtl/>
              </w:rPr>
            </w:pPr>
            <w:r>
              <w:rPr>
                <w:rFonts w:cs="David" w:hint="cs"/>
                <w:sz w:val="24"/>
                <w:szCs w:val="24"/>
                <w:rtl/>
              </w:rPr>
              <w:t>גבר</w:t>
            </w:r>
          </w:p>
        </w:tc>
        <w:tc>
          <w:tcPr>
            <w:tcW w:w="1608" w:type="dxa"/>
          </w:tcPr>
          <w:p w:rsidR="00401467" w:rsidRDefault="00401467">
            <w:pPr>
              <w:rPr>
                <w:rFonts w:cs="David"/>
                <w:sz w:val="24"/>
                <w:szCs w:val="24"/>
              </w:rPr>
            </w:pPr>
            <w:r>
              <w:rPr>
                <w:rFonts w:cs="David" w:hint="cs"/>
                <w:sz w:val="24"/>
                <w:szCs w:val="24"/>
                <w:rtl/>
              </w:rPr>
              <w:t>48</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כה</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96</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יא</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pStyle w:val="FootnoteText"/>
              <w:rPr>
                <w:rFonts w:cs="David" w:hint="cs"/>
                <w:sz w:val="24"/>
                <w:szCs w:val="24"/>
                <w:rtl/>
              </w:rPr>
            </w:pPr>
            <w:r>
              <w:rPr>
                <w:rFonts w:cs="David" w:hint="cs"/>
                <w:sz w:val="24"/>
                <w:szCs w:val="24"/>
                <w:rtl/>
              </w:rPr>
              <w:t>60</w:t>
            </w:r>
          </w:p>
        </w:tc>
        <w:tc>
          <w:tcPr>
            <w:tcW w:w="720" w:type="dxa"/>
            <w:vMerge/>
            <w:tcBorders>
              <w:bottom w:val="nil"/>
            </w:tcBorders>
          </w:tcPr>
          <w:p w:rsidR="00401467" w:rsidRDefault="00401467">
            <w:pPr>
              <w:pStyle w:val="FootnoteText"/>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כו</w:t>
            </w:r>
          </w:p>
        </w:tc>
        <w:tc>
          <w:tcPr>
            <w:tcW w:w="1093" w:type="dxa"/>
          </w:tcPr>
          <w:p w:rsidR="00401467" w:rsidRDefault="00401467">
            <w:pPr>
              <w:pStyle w:val="FootnoteText"/>
              <w:rPr>
                <w:rFonts w:cs="David" w:hint="cs"/>
                <w:sz w:val="24"/>
                <w:szCs w:val="24"/>
                <w:rtl/>
              </w:rPr>
            </w:pPr>
            <w:r>
              <w:rPr>
                <w:rFonts w:cs="David" w:hint="cs"/>
                <w:sz w:val="24"/>
                <w:szCs w:val="24"/>
                <w:rtl/>
              </w:rPr>
              <w:t>אישה</w:t>
            </w:r>
          </w:p>
        </w:tc>
        <w:tc>
          <w:tcPr>
            <w:tcW w:w="1606" w:type="dxa"/>
          </w:tcPr>
          <w:p w:rsidR="00401467" w:rsidRDefault="00401467">
            <w:pPr>
              <w:pStyle w:val="FootnoteText"/>
              <w:rPr>
                <w:rFonts w:cs="David" w:hint="cs"/>
                <w:sz w:val="24"/>
                <w:szCs w:val="24"/>
                <w:rtl/>
              </w:rPr>
            </w:pPr>
            <w:r>
              <w:rPr>
                <w:rFonts w:cs="David" w:hint="cs"/>
                <w:sz w:val="24"/>
                <w:szCs w:val="24"/>
                <w:rtl/>
              </w:rPr>
              <w:t>120</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יב</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60</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כז</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200</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יג</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60</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כח</w:t>
            </w:r>
          </w:p>
        </w:tc>
        <w:tc>
          <w:tcPr>
            <w:tcW w:w="1093" w:type="dxa"/>
          </w:tcPr>
          <w:p w:rsidR="00401467" w:rsidRDefault="00401467">
            <w:pPr>
              <w:rPr>
                <w:rFonts w:cs="David"/>
                <w:sz w:val="24"/>
                <w:szCs w:val="24"/>
              </w:rPr>
            </w:pPr>
            <w:r>
              <w:rPr>
                <w:rFonts w:cs="David" w:hint="cs"/>
                <w:sz w:val="24"/>
                <w:szCs w:val="24"/>
                <w:rtl/>
              </w:rPr>
              <w:t>אישה</w:t>
            </w:r>
          </w:p>
        </w:tc>
        <w:tc>
          <w:tcPr>
            <w:tcW w:w="1606" w:type="dxa"/>
          </w:tcPr>
          <w:p w:rsidR="00401467" w:rsidRDefault="00401467">
            <w:pPr>
              <w:pStyle w:val="FootnoteText"/>
              <w:rPr>
                <w:rFonts w:cs="David" w:hint="cs"/>
                <w:sz w:val="24"/>
                <w:szCs w:val="24"/>
                <w:rtl/>
              </w:rPr>
            </w:pPr>
            <w:r>
              <w:rPr>
                <w:rFonts w:cs="David" w:hint="cs"/>
                <w:sz w:val="24"/>
                <w:szCs w:val="24"/>
                <w:rtl/>
              </w:rPr>
              <w:t>240</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יד</w:t>
            </w:r>
          </w:p>
        </w:tc>
        <w:tc>
          <w:tcPr>
            <w:tcW w:w="1093" w:type="dxa"/>
          </w:tcPr>
          <w:p w:rsidR="00401467" w:rsidRDefault="00401467">
            <w:pPr>
              <w:rPr>
                <w:rFonts w:cs="David"/>
                <w:sz w:val="24"/>
                <w:szCs w:val="24"/>
              </w:rPr>
            </w:pPr>
            <w:r>
              <w:rPr>
                <w:rFonts w:cs="David" w:hint="cs"/>
                <w:sz w:val="24"/>
                <w:szCs w:val="24"/>
                <w:rtl/>
              </w:rPr>
              <w:t>אישה</w:t>
            </w:r>
          </w:p>
        </w:tc>
        <w:tc>
          <w:tcPr>
            <w:tcW w:w="1608" w:type="dxa"/>
          </w:tcPr>
          <w:p w:rsidR="00401467" w:rsidRDefault="00401467">
            <w:pPr>
              <w:rPr>
                <w:rFonts w:cs="David"/>
                <w:sz w:val="24"/>
                <w:szCs w:val="24"/>
              </w:rPr>
            </w:pPr>
            <w:r>
              <w:rPr>
                <w:rFonts w:cs="David" w:hint="cs"/>
                <w:sz w:val="24"/>
                <w:szCs w:val="24"/>
                <w:rtl/>
              </w:rPr>
              <w:t>60</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כט</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480</w:t>
            </w:r>
          </w:p>
        </w:tc>
      </w:tr>
      <w:tr w:rsidR="00401467">
        <w:trPr>
          <w:cantSplit/>
        </w:trPr>
        <w:tc>
          <w:tcPr>
            <w:tcW w:w="621" w:type="dxa"/>
          </w:tcPr>
          <w:p w:rsidR="00401467" w:rsidRDefault="00401467">
            <w:pPr>
              <w:pStyle w:val="FootnoteText"/>
              <w:rPr>
                <w:rFonts w:cs="David" w:hint="cs"/>
                <w:sz w:val="24"/>
                <w:szCs w:val="24"/>
                <w:rtl/>
              </w:rPr>
            </w:pPr>
            <w:r>
              <w:rPr>
                <w:rFonts w:cs="David" w:hint="cs"/>
                <w:sz w:val="24"/>
                <w:szCs w:val="24"/>
                <w:rtl/>
              </w:rPr>
              <w:t>טו</w:t>
            </w:r>
          </w:p>
        </w:tc>
        <w:tc>
          <w:tcPr>
            <w:tcW w:w="1093" w:type="dxa"/>
          </w:tcPr>
          <w:p w:rsidR="00401467" w:rsidRDefault="00401467">
            <w:pPr>
              <w:pStyle w:val="FootnoteText"/>
              <w:rPr>
                <w:rFonts w:cs="David" w:hint="cs"/>
                <w:sz w:val="24"/>
                <w:szCs w:val="24"/>
                <w:rtl/>
              </w:rPr>
            </w:pPr>
            <w:r>
              <w:rPr>
                <w:rFonts w:cs="David" w:hint="cs"/>
                <w:sz w:val="24"/>
                <w:szCs w:val="24"/>
                <w:rtl/>
              </w:rPr>
              <w:t>גבר</w:t>
            </w:r>
          </w:p>
        </w:tc>
        <w:tc>
          <w:tcPr>
            <w:tcW w:w="1608" w:type="dxa"/>
          </w:tcPr>
          <w:p w:rsidR="00401467" w:rsidRDefault="00401467">
            <w:pPr>
              <w:rPr>
                <w:rFonts w:cs="David"/>
                <w:sz w:val="24"/>
                <w:szCs w:val="24"/>
              </w:rPr>
            </w:pPr>
            <w:r>
              <w:rPr>
                <w:rFonts w:cs="David" w:hint="cs"/>
                <w:sz w:val="24"/>
                <w:szCs w:val="24"/>
                <w:rtl/>
              </w:rPr>
              <w:t>60</w:t>
            </w:r>
          </w:p>
        </w:tc>
        <w:tc>
          <w:tcPr>
            <w:tcW w:w="720" w:type="dxa"/>
            <w:vMerge/>
            <w:tcBorders>
              <w:bottom w:val="nil"/>
            </w:tcBorders>
          </w:tcPr>
          <w:p w:rsidR="00401467" w:rsidRDefault="00401467">
            <w:pPr>
              <w:rPr>
                <w:rFonts w:cs="David" w:hint="cs"/>
                <w:sz w:val="24"/>
                <w:szCs w:val="24"/>
                <w:rtl/>
              </w:rPr>
            </w:pPr>
          </w:p>
        </w:tc>
        <w:tc>
          <w:tcPr>
            <w:tcW w:w="700" w:type="dxa"/>
          </w:tcPr>
          <w:p w:rsidR="00401467" w:rsidRDefault="00401467">
            <w:pPr>
              <w:pStyle w:val="FootnoteText"/>
              <w:rPr>
                <w:rFonts w:cs="David" w:hint="cs"/>
                <w:sz w:val="24"/>
                <w:szCs w:val="24"/>
                <w:rtl/>
              </w:rPr>
            </w:pPr>
            <w:r>
              <w:rPr>
                <w:rFonts w:cs="David" w:hint="cs"/>
                <w:sz w:val="24"/>
                <w:szCs w:val="24"/>
                <w:rtl/>
              </w:rPr>
              <w:t>ל</w:t>
            </w:r>
          </w:p>
        </w:tc>
        <w:tc>
          <w:tcPr>
            <w:tcW w:w="1093" w:type="dxa"/>
          </w:tcPr>
          <w:p w:rsidR="00401467" w:rsidRDefault="00401467">
            <w:pPr>
              <w:rPr>
                <w:rFonts w:cs="David"/>
                <w:sz w:val="24"/>
                <w:szCs w:val="24"/>
              </w:rPr>
            </w:pPr>
            <w:r>
              <w:rPr>
                <w:rFonts w:cs="David" w:hint="cs"/>
                <w:sz w:val="24"/>
                <w:szCs w:val="24"/>
                <w:rtl/>
              </w:rPr>
              <w:t>גבר</w:t>
            </w:r>
          </w:p>
        </w:tc>
        <w:tc>
          <w:tcPr>
            <w:tcW w:w="1606" w:type="dxa"/>
          </w:tcPr>
          <w:p w:rsidR="00401467" w:rsidRDefault="00401467">
            <w:pPr>
              <w:pStyle w:val="FootnoteText"/>
              <w:rPr>
                <w:rFonts w:cs="David" w:hint="cs"/>
                <w:sz w:val="24"/>
                <w:szCs w:val="24"/>
                <w:rtl/>
              </w:rPr>
            </w:pPr>
            <w:r>
              <w:rPr>
                <w:rFonts w:cs="David" w:hint="cs"/>
                <w:sz w:val="24"/>
                <w:szCs w:val="24"/>
                <w:rtl/>
              </w:rPr>
              <w:t>840</w:t>
            </w:r>
          </w:p>
        </w:tc>
      </w:tr>
    </w:tbl>
    <w:p w:rsidR="006105C9" w:rsidRDefault="006105C9">
      <w:pPr>
        <w:pStyle w:val="FootnoteText"/>
        <w:tabs>
          <w:tab w:val="left" w:pos="3692"/>
        </w:tabs>
        <w:rPr>
          <w:rFonts w:cs="David" w:hint="cs"/>
          <w:rtl/>
        </w:rPr>
      </w:pPr>
      <w:r>
        <w:rPr>
          <w:rFonts w:cs="David"/>
          <w:rtl/>
        </w:rPr>
        <w:tab/>
      </w:r>
    </w:p>
    <w:p w:rsidR="006105C9" w:rsidRDefault="006105C9">
      <w:pPr>
        <w:pStyle w:val="FootnoteText"/>
        <w:spacing w:line="360" w:lineRule="auto"/>
        <w:ind w:left="1111" w:right="-540"/>
        <w:rPr>
          <w:rFonts w:cs="David" w:hint="cs"/>
          <w:sz w:val="24"/>
          <w:szCs w:val="24"/>
          <w:rtl/>
        </w:rPr>
      </w:pPr>
      <w:r>
        <w:rPr>
          <w:rFonts w:cs="David" w:hint="cs"/>
          <w:sz w:val="24"/>
          <w:szCs w:val="24"/>
          <w:rtl/>
        </w:rPr>
        <w:t>10% העליונים של המועסקים בעלי השכר הגבוה ביותר בחברה הם העובדים: כח, כט, ו-ל. מדובר באישה אחת ושני גברים. ולכן אחוז הנשים המועסקות בחברה מבין 10% העליונים של המועסקים בעלי השכר הגבוה ביותר בחברה הוא 33%.</w:t>
      </w:r>
    </w:p>
    <w:p w:rsidR="006105C9" w:rsidRDefault="006105C9">
      <w:pPr>
        <w:pStyle w:val="FootnoteText"/>
        <w:ind w:left="572"/>
        <w:rPr>
          <w:rFonts w:cs="David" w:hint="cs"/>
          <w:sz w:val="24"/>
          <w:szCs w:val="24"/>
          <w:rtl/>
        </w:rPr>
      </w:pPr>
    </w:p>
    <w:p w:rsidR="006105C9" w:rsidRDefault="006105C9">
      <w:pPr>
        <w:ind w:left="572" w:right="-720" w:hanging="572"/>
        <w:jc w:val="both"/>
        <w:rPr>
          <w:rFonts w:ascii="Arial" w:hAnsi="Arial" w:cs="David" w:hint="cs"/>
          <w:b/>
          <w:bCs/>
          <w:sz w:val="32"/>
          <w:szCs w:val="32"/>
          <w:rtl/>
          <w:lang w:eastAsia="he-IL"/>
        </w:rPr>
      </w:pPr>
      <w:r>
        <w:rPr>
          <w:rFonts w:ascii="Arial" w:hAnsi="Arial" w:cs="David" w:hint="cs"/>
          <w:b/>
          <w:bCs/>
          <w:sz w:val="32"/>
          <w:szCs w:val="32"/>
          <w:rtl/>
          <w:lang w:eastAsia="he-IL"/>
        </w:rPr>
        <w:t>4.</w:t>
      </w:r>
      <w:r>
        <w:rPr>
          <w:rFonts w:ascii="Arial" w:hAnsi="Arial" w:cs="David" w:hint="cs"/>
          <w:b/>
          <w:bCs/>
          <w:sz w:val="32"/>
          <w:szCs w:val="32"/>
          <w:rtl/>
          <w:lang w:eastAsia="he-IL"/>
        </w:rPr>
        <w:tab/>
      </w:r>
      <w:r>
        <w:rPr>
          <w:rFonts w:ascii="Arial" w:hAnsi="Arial" w:cs="David" w:hint="cs"/>
          <w:b/>
          <w:bCs/>
          <w:sz w:val="32"/>
          <w:szCs w:val="32"/>
          <w:u w:val="single"/>
          <w:rtl/>
          <w:lang w:eastAsia="he-IL"/>
        </w:rPr>
        <w:t>סביבת עבודה הוגנת</w:t>
      </w:r>
      <w:r>
        <w:rPr>
          <w:rFonts w:ascii="Arial" w:hAnsi="Arial" w:cs="David" w:hint="cs"/>
          <w:b/>
          <w:bCs/>
          <w:sz w:val="32"/>
          <w:szCs w:val="32"/>
          <w:rtl/>
          <w:lang w:eastAsia="he-IL"/>
        </w:rPr>
        <w:t>:</w:t>
      </w:r>
    </w:p>
    <w:p w:rsidR="006105C9" w:rsidRDefault="006105C9">
      <w:pPr>
        <w:ind w:right="-720"/>
        <w:jc w:val="both"/>
        <w:rPr>
          <w:rFonts w:cs="David" w:hint="cs"/>
          <w:sz w:val="24"/>
          <w:szCs w:val="24"/>
          <w:rtl/>
        </w:rPr>
      </w:pPr>
    </w:p>
    <w:p w:rsidR="006105C9" w:rsidRDefault="006105C9">
      <w:pPr>
        <w:spacing w:line="360" w:lineRule="auto"/>
        <w:ind w:left="540" w:right="-720"/>
        <w:jc w:val="both"/>
        <w:rPr>
          <w:rFonts w:cs="David"/>
          <w:sz w:val="24"/>
          <w:szCs w:val="24"/>
          <w:rtl/>
        </w:rPr>
      </w:pPr>
      <w:r>
        <w:rPr>
          <w:rFonts w:cs="David"/>
          <w:sz w:val="24"/>
          <w:szCs w:val="24"/>
          <w:rtl/>
        </w:rPr>
        <w:t xml:space="preserve">הציון המרבי שניתן יהיה לקבל בגין קריטריון זה הינו </w:t>
      </w:r>
      <w:r>
        <w:rPr>
          <w:rFonts w:cs="David" w:hint="cs"/>
          <w:sz w:val="24"/>
          <w:szCs w:val="24"/>
          <w:rtl/>
        </w:rPr>
        <w:t xml:space="preserve"> 9  נקודות.</w:t>
      </w:r>
    </w:p>
    <w:p w:rsidR="006105C9" w:rsidRDefault="006105C9">
      <w:pPr>
        <w:spacing w:line="360" w:lineRule="auto"/>
        <w:ind w:right="-720"/>
        <w:jc w:val="both"/>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4.א.</w:t>
      </w:r>
      <w:r>
        <w:rPr>
          <w:rFonts w:cs="David" w:hint="cs"/>
          <w:sz w:val="24"/>
          <w:szCs w:val="24"/>
          <w:rtl/>
        </w:rPr>
        <w:tab/>
        <w:t>חברה תקבל 1 נקודה  אם יש בה נוהל לפיו נמסרת לכל אחד מעובדיה הודעה בכתב על תנאי עבודתו כמתחייב מהחוק ומהאמור בסעיף א' לפרק 3 של "הקוד לניהול חברתי בעסקים" של "מעלה" ?</w:t>
      </w:r>
    </w:p>
    <w:p w:rsidR="006105C9" w:rsidRDefault="006105C9">
      <w:pPr>
        <w:spacing w:line="360" w:lineRule="auto"/>
        <w:ind w:left="1112" w:right="-720" w:hanging="540"/>
        <w:jc w:val="both"/>
        <w:rPr>
          <w:rFonts w:cs="David" w:hint="cs"/>
          <w:sz w:val="24"/>
          <w:szCs w:val="24"/>
          <w:rtl/>
        </w:rPr>
      </w:pPr>
    </w:p>
    <w:p w:rsidR="006105C9" w:rsidRDefault="006105C9">
      <w:pPr>
        <w:pStyle w:val="FootnoteText"/>
        <w:spacing w:line="360" w:lineRule="auto"/>
        <w:ind w:left="1112"/>
        <w:rPr>
          <w:rFonts w:cs="David" w:hint="cs"/>
          <w:sz w:val="24"/>
          <w:szCs w:val="24"/>
          <w:rtl/>
        </w:rPr>
      </w:pPr>
      <w:r>
        <w:rPr>
          <w:rFonts w:cs="David" w:hint="cs"/>
          <w:sz w:val="24"/>
          <w:szCs w:val="24"/>
          <w:rtl/>
        </w:rPr>
        <w:t>אי עמידה בקריטריון זה  תבטל באופן אוטומטי ניקוד שניתן בגין קריטריון 5.א.</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hanging="540"/>
        <w:jc w:val="both"/>
        <w:rPr>
          <w:rFonts w:cs="David" w:hint="cs"/>
          <w:sz w:val="24"/>
          <w:szCs w:val="24"/>
        </w:rPr>
      </w:pPr>
      <w:r>
        <w:rPr>
          <w:rFonts w:cs="David" w:hint="cs"/>
          <w:sz w:val="24"/>
          <w:szCs w:val="24"/>
          <w:rtl/>
        </w:rPr>
        <w:t>4.ב.</w:t>
      </w:r>
      <w:r>
        <w:rPr>
          <w:rFonts w:cs="David" w:hint="cs"/>
          <w:sz w:val="24"/>
          <w:szCs w:val="24"/>
          <w:rtl/>
        </w:rPr>
        <w:tab/>
        <w:t>חברה תקבל נקודה אחת  אם היא מתקננת וממנה בפועל ממונה על בטיחות בעבודה (במשרה מלאה או חלקית) וכן קיימים בחברה נאמני בטיחות כמתחייב מכוח חוק ארגון הפיקוח על העבודה, תשי"ד-1954 ומהאמור בסעיף ב' לפרק 3 של "הקוד לניהול חברתי בעסקים".</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4.ג.</w:t>
      </w:r>
      <w:r>
        <w:rPr>
          <w:rFonts w:cs="David" w:hint="cs"/>
          <w:sz w:val="24"/>
          <w:szCs w:val="24"/>
          <w:rtl/>
        </w:rPr>
        <w:tab/>
        <w:t>חברה תקבל נקודה אחת  אם קיימת בה, או שהיא מצהירה כי תאפשר את קיומה של, התארגנות עובדים כקבוע בסעיף 33ח לחוק הסכמים קיבוציים, תשי"ז-1957 ("לכל עובד הזכות לפעול למען התארגנות עובדים בווע</w:t>
      </w:r>
      <w:r>
        <w:rPr>
          <w:rFonts w:cs="David"/>
          <w:sz w:val="24"/>
          <w:szCs w:val="24"/>
          <w:rtl/>
        </w:rPr>
        <w:t>ד</w:t>
      </w:r>
      <w:r>
        <w:rPr>
          <w:rFonts w:cs="David" w:hint="cs"/>
          <w:sz w:val="24"/>
          <w:szCs w:val="24"/>
          <w:rtl/>
        </w:rPr>
        <w:t xml:space="preserve"> עובדים ובארגון עובדים, להיות חבר בוועד עובדים ובארגון עובדים ולפעול במסגרתם"), כגון: ועד עובדים, השתייכות לארגון עובדים כמו ההסתדרות הכללית, נציגות נבחרת של עובדים* או ועד פעולה* וכיו"ב .</w:t>
      </w:r>
    </w:p>
    <w:p w:rsidR="006105C9" w:rsidRDefault="006105C9">
      <w:pPr>
        <w:spacing w:line="360" w:lineRule="auto"/>
        <w:ind w:left="1112" w:right="-720" w:hanging="1112"/>
        <w:jc w:val="both"/>
        <w:rPr>
          <w:rFonts w:cs="David" w:hint="cs"/>
          <w:sz w:val="24"/>
          <w:szCs w:val="24"/>
          <w:rtl/>
        </w:rPr>
      </w:pPr>
      <w:r>
        <w:rPr>
          <w:rFonts w:cs="David" w:hint="cs"/>
          <w:sz w:val="24"/>
          <w:szCs w:val="24"/>
          <w:rtl/>
        </w:rPr>
        <w:tab/>
        <w:t>* כמשמעותם בחוק ובפסיקה של בתי הדין לעבודה.</w:t>
      </w:r>
    </w:p>
    <w:p w:rsidR="006105C9" w:rsidRDefault="006105C9">
      <w:pPr>
        <w:spacing w:line="360" w:lineRule="auto"/>
        <w:ind w:left="1418"/>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4.ד.</w:t>
      </w:r>
      <w:r>
        <w:rPr>
          <w:rFonts w:cs="David" w:hint="cs"/>
          <w:sz w:val="24"/>
          <w:szCs w:val="24"/>
          <w:rtl/>
        </w:rPr>
        <w:tab/>
        <w:t>חברה תקבל נקודה אחת  אם תצהיר כי היא מקיימת את</w:t>
      </w:r>
      <w:r>
        <w:rPr>
          <w:rFonts w:cs="David"/>
          <w:sz w:val="24"/>
          <w:szCs w:val="24"/>
          <w:rtl/>
        </w:rPr>
        <w:t xml:space="preserve"> האמור בסעיף ז' </w:t>
      </w:r>
      <w:r>
        <w:rPr>
          <w:rFonts w:cs="David" w:hint="cs"/>
          <w:sz w:val="24"/>
          <w:szCs w:val="24"/>
          <w:rtl/>
        </w:rPr>
        <w:t>ל</w:t>
      </w:r>
      <w:r>
        <w:rPr>
          <w:rFonts w:cs="David"/>
          <w:sz w:val="24"/>
          <w:szCs w:val="24"/>
          <w:rtl/>
        </w:rPr>
        <w:t xml:space="preserve">פרק 3 של </w:t>
      </w:r>
      <w:r>
        <w:rPr>
          <w:rFonts w:cs="David" w:hint="cs"/>
          <w:sz w:val="24"/>
          <w:szCs w:val="24"/>
          <w:rtl/>
        </w:rPr>
        <w:t>"</w:t>
      </w:r>
      <w:r>
        <w:rPr>
          <w:rFonts w:cs="David"/>
          <w:sz w:val="24"/>
          <w:szCs w:val="24"/>
          <w:rtl/>
        </w:rPr>
        <w:t>הקוד לניהול חברתי בעסקים</w:t>
      </w:r>
      <w:r>
        <w:rPr>
          <w:rFonts w:cs="David" w:hint="cs"/>
          <w:sz w:val="24"/>
          <w:szCs w:val="24"/>
          <w:rtl/>
        </w:rPr>
        <w:t>" של "מעלה" בדבר עבודת ילדים.</w:t>
      </w:r>
    </w:p>
    <w:p w:rsidR="006105C9" w:rsidRDefault="006105C9">
      <w:pPr>
        <w:pStyle w:val="FootnoteText"/>
        <w:spacing w:line="360" w:lineRule="auto"/>
        <w:ind w:left="1112"/>
        <w:rPr>
          <w:rFonts w:cs="David" w:hint="cs"/>
          <w:sz w:val="24"/>
          <w:szCs w:val="24"/>
          <w:rtl/>
        </w:rPr>
      </w:pPr>
      <w:r>
        <w:rPr>
          <w:rFonts w:cs="David" w:hint="cs"/>
          <w:sz w:val="24"/>
          <w:szCs w:val="24"/>
          <w:rtl/>
        </w:rPr>
        <w:t>אי עמידה בקריטריון זה  תבטל באופן אוטומטי ניקוד שניתן בגין קריטריון 5.א.</w:t>
      </w:r>
    </w:p>
    <w:p w:rsidR="006105C9" w:rsidRDefault="006105C9">
      <w:pPr>
        <w:spacing w:line="360" w:lineRule="auto"/>
        <w:ind w:left="1112" w:right="-720" w:hanging="540"/>
        <w:jc w:val="both"/>
        <w:rPr>
          <w:rFonts w:cs="David" w:hint="cs"/>
          <w:sz w:val="24"/>
          <w:szCs w:val="24"/>
          <w:rtl/>
        </w:rPr>
      </w:pPr>
    </w:p>
    <w:p w:rsidR="006105C9" w:rsidRDefault="006105C9">
      <w:pPr>
        <w:pStyle w:val="Heading1"/>
        <w:keepNext w:val="0"/>
        <w:keepLines/>
        <w:tabs>
          <w:tab w:val="num" w:pos="572"/>
        </w:tabs>
        <w:spacing w:before="0" w:after="0" w:line="360" w:lineRule="auto"/>
        <w:ind w:left="1112" w:right="-720" w:hanging="540"/>
        <w:jc w:val="both"/>
        <w:rPr>
          <w:rFonts w:ascii="Times New Roman" w:hAnsi="Times New Roman" w:cs="David" w:hint="cs"/>
          <w:b w:val="0"/>
          <w:bCs w:val="0"/>
          <w:kern w:val="0"/>
          <w:sz w:val="24"/>
          <w:szCs w:val="24"/>
          <w:rtl/>
        </w:rPr>
      </w:pPr>
      <w:r>
        <w:rPr>
          <w:rFonts w:ascii="Times New Roman" w:hAnsi="Times New Roman" w:cs="David" w:hint="cs"/>
          <w:b w:val="0"/>
          <w:bCs w:val="0"/>
          <w:kern w:val="0"/>
          <w:sz w:val="24"/>
          <w:szCs w:val="24"/>
          <w:rtl/>
        </w:rPr>
        <w:t>4.ה.</w:t>
      </w:r>
      <w:r>
        <w:rPr>
          <w:rFonts w:ascii="Times New Roman" w:hAnsi="Times New Roman" w:cs="David" w:hint="cs"/>
          <w:b w:val="0"/>
          <w:bCs w:val="0"/>
          <w:kern w:val="0"/>
          <w:sz w:val="24"/>
          <w:szCs w:val="24"/>
          <w:rtl/>
        </w:rPr>
        <w:tab/>
        <w:t>חברה תקבל נקודה אחת אם קיים בה תקנון על פי החוק למניעת הטרדה מינית, התשנ"ח-1998 כמתחייב מסעיף ח' לפרק 3 של "הקוד לניהול חברתי בעסקים" של "מעלה", או אם היא מקיימת את סעיף 3.ח. בקוד, אולם תקנון כאמור אינו נדרש לפי החוק ולכן אינו קיים.</w:t>
      </w:r>
    </w:p>
    <w:p w:rsidR="006105C9" w:rsidRDefault="006105C9">
      <w:pPr>
        <w:spacing w:line="360" w:lineRule="auto"/>
        <w:rPr>
          <w:rFonts w:cs="David" w:hint="cs"/>
          <w:sz w:val="24"/>
          <w:szCs w:val="24"/>
        </w:rPr>
      </w:pPr>
    </w:p>
    <w:p w:rsidR="006105C9" w:rsidRDefault="006105C9" w:rsidP="00E55E6F">
      <w:pPr>
        <w:spacing w:line="360" w:lineRule="auto"/>
        <w:ind w:left="1112" w:right="-720" w:hanging="540"/>
        <w:jc w:val="both"/>
        <w:rPr>
          <w:rFonts w:cs="David" w:hint="cs"/>
          <w:sz w:val="24"/>
          <w:szCs w:val="24"/>
          <w:rtl/>
        </w:rPr>
      </w:pPr>
      <w:r>
        <w:rPr>
          <w:rFonts w:cs="David" w:hint="cs"/>
          <w:sz w:val="24"/>
          <w:szCs w:val="24"/>
          <w:rtl/>
        </w:rPr>
        <w:t>4.ו.</w:t>
      </w:r>
      <w:r>
        <w:rPr>
          <w:rFonts w:cs="David" w:hint="cs"/>
          <w:sz w:val="24"/>
          <w:szCs w:val="24"/>
          <w:rtl/>
        </w:rPr>
        <w:tab/>
      </w:r>
      <w:r>
        <w:rPr>
          <w:rFonts w:cs="David"/>
          <w:sz w:val="24"/>
          <w:szCs w:val="24"/>
          <w:rtl/>
        </w:rPr>
        <w:t xml:space="preserve">הקריטריון בוחן את </w:t>
      </w:r>
      <w:r>
        <w:rPr>
          <w:rFonts w:cs="David" w:hint="cs"/>
          <w:sz w:val="24"/>
          <w:szCs w:val="24"/>
          <w:rtl/>
        </w:rPr>
        <w:t xml:space="preserve">האחוז מעובדי החברה </w:t>
      </w:r>
      <w:r w:rsidR="00467A27">
        <w:rPr>
          <w:rFonts w:cs="David" w:hint="cs"/>
          <w:sz w:val="24"/>
          <w:szCs w:val="24"/>
          <w:rtl/>
        </w:rPr>
        <w:t xml:space="preserve">בארץ </w:t>
      </w:r>
      <w:r>
        <w:rPr>
          <w:rFonts w:cs="David" w:hint="cs"/>
          <w:sz w:val="24"/>
          <w:szCs w:val="24"/>
          <w:rtl/>
        </w:rPr>
        <w:t>המועסקים ב</w:t>
      </w:r>
      <w:r>
        <w:rPr>
          <w:rFonts w:cs="David"/>
          <w:sz w:val="24"/>
          <w:szCs w:val="24"/>
          <w:rtl/>
        </w:rPr>
        <w:t>חוזים מתחדשים לתקופה קצובה של פח</w:t>
      </w:r>
      <w:r>
        <w:rPr>
          <w:rFonts w:cs="David" w:hint="cs"/>
          <w:sz w:val="24"/>
          <w:szCs w:val="24"/>
          <w:rtl/>
        </w:rPr>
        <w:t>ו</w:t>
      </w:r>
      <w:r>
        <w:rPr>
          <w:rFonts w:cs="David"/>
          <w:sz w:val="24"/>
          <w:szCs w:val="24"/>
          <w:rtl/>
        </w:rPr>
        <w:t>ת משנה</w:t>
      </w:r>
      <w:r>
        <w:rPr>
          <w:rFonts w:cs="David" w:hint="cs"/>
          <w:sz w:val="24"/>
          <w:szCs w:val="24"/>
          <w:rtl/>
        </w:rPr>
        <w:t>.</w:t>
      </w:r>
      <w:r w:rsidR="00467A27">
        <w:rPr>
          <w:rFonts w:cs="David" w:hint="cs"/>
          <w:sz w:val="24"/>
          <w:szCs w:val="24"/>
          <w:rtl/>
        </w:rPr>
        <w:t xml:space="preserve"> בשלב זה </w:t>
      </w:r>
      <w:r w:rsidR="00A452D1">
        <w:rPr>
          <w:rFonts w:cs="David" w:hint="cs"/>
          <w:sz w:val="24"/>
          <w:szCs w:val="24"/>
          <w:rtl/>
        </w:rPr>
        <w:t xml:space="preserve">הכוונה לעובדים שאינם </w:t>
      </w:r>
      <w:r w:rsidR="00467A27">
        <w:rPr>
          <w:rFonts w:cs="David" w:hint="cs"/>
          <w:sz w:val="24"/>
          <w:szCs w:val="24"/>
          <w:rtl/>
        </w:rPr>
        <w:t xml:space="preserve">עובדי קבלן. </w:t>
      </w:r>
    </w:p>
    <w:p w:rsidR="006105C9" w:rsidRDefault="006105C9">
      <w:pPr>
        <w:spacing w:line="360" w:lineRule="auto"/>
        <w:ind w:left="1112" w:right="-720" w:hanging="540"/>
        <w:jc w:val="both"/>
        <w:rPr>
          <w:rFonts w:cs="David" w:hint="cs"/>
          <w:sz w:val="24"/>
          <w:szCs w:val="24"/>
          <w:rtl/>
        </w:rPr>
      </w:pPr>
      <w:r>
        <w:rPr>
          <w:rFonts w:cs="David" w:hint="cs"/>
          <w:sz w:val="24"/>
          <w:szCs w:val="24"/>
          <w:rtl/>
        </w:rPr>
        <w:tab/>
      </w:r>
    </w:p>
    <w:p w:rsidR="006105C9" w:rsidRDefault="006105C9">
      <w:pPr>
        <w:spacing w:line="360" w:lineRule="auto"/>
        <w:ind w:left="1112" w:right="-720"/>
        <w:jc w:val="both"/>
        <w:rPr>
          <w:rFonts w:cs="David" w:hint="cs"/>
          <w:sz w:val="24"/>
          <w:szCs w:val="24"/>
          <w:rtl/>
        </w:rPr>
      </w:pPr>
      <w:r>
        <w:rPr>
          <w:rFonts w:cs="David" w:hint="cs"/>
          <w:sz w:val="24"/>
          <w:szCs w:val="24"/>
          <w:rtl/>
        </w:rPr>
        <w:t>הניקוד בשאלה זו השוואתי לכלל התשובות של החברות המשתתפות באותו דירוג, כאשר מספר הנקודות של כל חברה נקבע כדלקמן:</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נקודה אחת תינתן ל- 25% מהחברות להן האחוזים הנמוכים ביותר של עובדים המועסקים ב</w:t>
      </w:r>
      <w:r>
        <w:rPr>
          <w:rFonts w:cs="David"/>
          <w:sz w:val="24"/>
          <w:szCs w:val="24"/>
          <w:rtl/>
        </w:rPr>
        <w:t>חוזים מתחדשים לתקופה קצובה של פח</w:t>
      </w:r>
      <w:r>
        <w:rPr>
          <w:rFonts w:cs="David" w:hint="cs"/>
          <w:sz w:val="24"/>
          <w:szCs w:val="24"/>
          <w:rtl/>
        </w:rPr>
        <w:t>ו</w:t>
      </w:r>
      <w:r>
        <w:rPr>
          <w:rFonts w:cs="David"/>
          <w:sz w:val="24"/>
          <w:szCs w:val="24"/>
          <w:rtl/>
        </w:rPr>
        <w:t>ת משנה</w:t>
      </w:r>
      <w:r>
        <w:rPr>
          <w:rFonts w:cs="David" w:hint="cs"/>
          <w:sz w:val="24"/>
          <w:szCs w:val="24"/>
          <w:rtl/>
        </w:rPr>
        <w:t>.</w:t>
      </w:r>
    </w:p>
    <w:p w:rsidR="006105C9" w:rsidRDefault="006105C9">
      <w:pPr>
        <w:spacing w:line="360" w:lineRule="auto"/>
        <w:ind w:left="1112" w:right="-720"/>
        <w:jc w:val="both"/>
        <w:rPr>
          <w:rFonts w:cs="David" w:hint="cs"/>
          <w:sz w:val="24"/>
          <w:szCs w:val="24"/>
          <w:rtl/>
        </w:rPr>
      </w:pPr>
    </w:p>
    <w:p w:rsidR="006105C9" w:rsidRDefault="006105C9" w:rsidP="006F203F">
      <w:pPr>
        <w:spacing w:line="360" w:lineRule="auto"/>
        <w:ind w:left="1112" w:right="-720"/>
        <w:jc w:val="both"/>
        <w:rPr>
          <w:rFonts w:cs="David" w:hint="cs"/>
          <w:sz w:val="24"/>
          <w:szCs w:val="24"/>
          <w:rtl/>
        </w:rPr>
      </w:pPr>
      <w:r>
        <w:rPr>
          <w:rFonts w:cs="David" w:hint="cs"/>
          <w:sz w:val="24"/>
          <w:szCs w:val="24"/>
          <w:rtl/>
        </w:rPr>
        <w:t>חצי נקודה תינתן לחברות בהן אחוז העובדים המועסקים בחוזים מתחדשים לתקופה קצובה של פחות משנה נמוך מה</w:t>
      </w:r>
      <w:r w:rsidR="006F203F">
        <w:rPr>
          <w:rFonts w:cs="David" w:hint="cs"/>
          <w:sz w:val="24"/>
          <w:szCs w:val="24"/>
          <w:rtl/>
        </w:rPr>
        <w:t>חציון</w:t>
      </w:r>
      <w:r>
        <w:rPr>
          <w:rFonts w:cs="David" w:hint="cs"/>
          <w:sz w:val="24"/>
          <w:szCs w:val="24"/>
          <w:rtl/>
        </w:rPr>
        <w:t xml:space="preserve"> אך אינו כלול ב-25% הנמוכים כאמור. </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שאר החברות לא יקבלו ניקוד בשאלה זו.</w:t>
      </w:r>
    </w:p>
    <w:p w:rsidR="006105C9" w:rsidRDefault="006105C9">
      <w:pPr>
        <w:pStyle w:val="Heading1"/>
        <w:keepNext w:val="0"/>
        <w:keepLines/>
        <w:tabs>
          <w:tab w:val="num" w:pos="572"/>
        </w:tabs>
        <w:spacing w:before="0" w:after="0" w:line="360" w:lineRule="auto"/>
        <w:ind w:left="1112" w:hanging="540"/>
        <w:jc w:val="both"/>
        <w:rPr>
          <w:rFonts w:ascii="Times New Roman" w:hAnsi="Times New Roman" w:cs="David" w:hint="cs"/>
          <w:b w:val="0"/>
          <w:bCs w:val="0"/>
          <w:kern w:val="0"/>
          <w:sz w:val="24"/>
          <w:szCs w:val="24"/>
          <w:rtl/>
        </w:rPr>
      </w:pPr>
    </w:p>
    <w:p w:rsidR="006105C9" w:rsidRDefault="006105C9">
      <w:pPr>
        <w:pStyle w:val="Heading1"/>
        <w:keepNext w:val="0"/>
        <w:keepLines/>
        <w:tabs>
          <w:tab w:val="num" w:pos="572"/>
        </w:tabs>
        <w:spacing w:before="0" w:after="0" w:line="360" w:lineRule="auto"/>
        <w:ind w:left="1112" w:right="-720" w:hanging="540"/>
        <w:jc w:val="both"/>
        <w:rPr>
          <w:rFonts w:ascii="Times New Roman" w:hAnsi="Times New Roman" w:cs="David" w:hint="cs"/>
          <w:b w:val="0"/>
          <w:bCs w:val="0"/>
          <w:kern w:val="0"/>
          <w:sz w:val="24"/>
          <w:szCs w:val="24"/>
          <w:rtl/>
        </w:rPr>
      </w:pPr>
      <w:r>
        <w:rPr>
          <w:rFonts w:ascii="Times New Roman" w:hAnsi="Times New Roman" w:cs="David" w:hint="cs"/>
          <w:b w:val="0"/>
          <w:bCs w:val="0"/>
          <w:kern w:val="0"/>
          <w:sz w:val="24"/>
          <w:szCs w:val="24"/>
          <w:rtl/>
        </w:rPr>
        <w:t>4.ז.</w:t>
      </w:r>
      <w:r>
        <w:rPr>
          <w:rFonts w:ascii="Times New Roman" w:hAnsi="Times New Roman" w:cs="David" w:hint="cs"/>
          <w:b w:val="0"/>
          <w:bCs w:val="0"/>
          <w:kern w:val="0"/>
          <w:sz w:val="24"/>
          <w:szCs w:val="24"/>
          <w:rtl/>
        </w:rPr>
        <w:tab/>
        <w:t>חברה תקבל נקודה אחת אם מנוהל בה פנקס חופשות על פי סעיף 26 לחוק חופשה שנתית, תשי"א-1951.</w:t>
      </w:r>
    </w:p>
    <w:p w:rsidR="006105C9" w:rsidRDefault="006105C9">
      <w:pPr>
        <w:pStyle w:val="Heading1"/>
        <w:keepNext w:val="0"/>
        <w:keepLines/>
        <w:spacing w:before="0" w:after="0" w:line="360" w:lineRule="auto"/>
        <w:ind w:left="33" w:right="-720"/>
        <w:jc w:val="both"/>
        <w:rPr>
          <w:rFonts w:ascii="Times New Roman" w:hAnsi="Times New Roman" w:cs="David" w:hint="cs"/>
          <w:b w:val="0"/>
          <w:bCs w:val="0"/>
          <w:kern w:val="0"/>
          <w:sz w:val="24"/>
          <w:szCs w:val="24"/>
        </w:rPr>
      </w:pPr>
    </w:p>
    <w:p w:rsidR="006105C9" w:rsidRDefault="006105C9">
      <w:pPr>
        <w:pStyle w:val="Heading1"/>
        <w:keepNext w:val="0"/>
        <w:keepLines/>
        <w:spacing w:before="0" w:after="0" w:line="360" w:lineRule="auto"/>
        <w:ind w:left="1112" w:right="-720" w:hanging="540"/>
        <w:jc w:val="both"/>
        <w:rPr>
          <w:rFonts w:ascii="Times New Roman" w:hAnsi="Times New Roman" w:cs="David" w:hint="cs"/>
          <w:b w:val="0"/>
          <w:bCs w:val="0"/>
          <w:kern w:val="0"/>
          <w:sz w:val="24"/>
          <w:szCs w:val="24"/>
          <w:rtl/>
        </w:rPr>
      </w:pPr>
      <w:r>
        <w:rPr>
          <w:rFonts w:ascii="Times New Roman" w:hAnsi="Times New Roman" w:cs="David" w:hint="cs"/>
          <w:b w:val="0"/>
          <w:bCs w:val="0"/>
          <w:kern w:val="0"/>
          <w:sz w:val="24"/>
          <w:szCs w:val="24"/>
          <w:rtl/>
        </w:rPr>
        <w:t>4.ח.</w:t>
      </w:r>
      <w:r>
        <w:rPr>
          <w:rFonts w:ascii="Times New Roman" w:hAnsi="Times New Roman" w:cs="David" w:hint="cs"/>
          <w:b w:val="0"/>
          <w:bCs w:val="0"/>
          <w:kern w:val="0"/>
          <w:sz w:val="24"/>
          <w:szCs w:val="24"/>
          <w:rtl/>
        </w:rPr>
        <w:tab/>
        <w:t xml:space="preserve">חברה תקבל נקודה אחת אם תצהיר כי לכל עובדיה משולם </w:t>
      </w:r>
      <w:r>
        <w:rPr>
          <w:rFonts w:ascii="Times New Roman" w:hAnsi="Times New Roman" w:cs="David" w:hint="cs"/>
          <w:b w:val="0"/>
          <w:bCs w:val="0"/>
          <w:kern w:val="0"/>
          <w:sz w:val="24"/>
          <w:szCs w:val="24"/>
          <w:u w:val="single"/>
          <w:rtl/>
        </w:rPr>
        <w:t>לפחות</w:t>
      </w:r>
      <w:r>
        <w:rPr>
          <w:rFonts w:ascii="Times New Roman" w:hAnsi="Times New Roman" w:cs="David" w:hint="cs"/>
          <w:b w:val="0"/>
          <w:bCs w:val="0"/>
          <w:kern w:val="0"/>
          <w:sz w:val="24"/>
          <w:szCs w:val="24"/>
          <w:rtl/>
        </w:rPr>
        <w:t xml:space="preserve"> שכר מינימום כחוק .</w:t>
      </w:r>
    </w:p>
    <w:p w:rsidR="006105C9" w:rsidRDefault="006105C9">
      <w:pPr>
        <w:pStyle w:val="Heading1"/>
        <w:keepNext w:val="0"/>
        <w:keepLines/>
        <w:spacing w:before="0" w:after="0" w:line="360" w:lineRule="auto"/>
        <w:ind w:left="572" w:right="-720"/>
        <w:jc w:val="both"/>
        <w:rPr>
          <w:rFonts w:ascii="Times New Roman" w:hAnsi="Times New Roman" w:cs="David" w:hint="cs"/>
          <w:b w:val="0"/>
          <w:bCs w:val="0"/>
          <w:kern w:val="0"/>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4.ט.</w:t>
      </w:r>
      <w:r>
        <w:rPr>
          <w:rFonts w:cs="David" w:hint="cs"/>
          <w:sz w:val="24"/>
          <w:szCs w:val="24"/>
          <w:rtl/>
        </w:rPr>
        <w:tab/>
      </w:r>
      <w:r>
        <w:rPr>
          <w:rFonts w:cs="David"/>
          <w:sz w:val="24"/>
          <w:szCs w:val="24"/>
          <w:rtl/>
        </w:rPr>
        <w:t xml:space="preserve">הקריטריון בוחן </w:t>
      </w:r>
      <w:r>
        <w:rPr>
          <w:rFonts w:cs="David" w:hint="cs"/>
          <w:sz w:val="24"/>
          <w:szCs w:val="24"/>
          <w:rtl/>
        </w:rPr>
        <w:t xml:space="preserve"> האם ניתנו בשנת </w:t>
      </w:r>
      <w:r w:rsidR="0072410D">
        <w:rPr>
          <w:rFonts w:cs="David" w:hint="cs"/>
          <w:sz w:val="24"/>
          <w:szCs w:val="24"/>
          <w:rtl/>
        </w:rPr>
        <w:t>2006</w:t>
      </w:r>
      <w:r>
        <w:rPr>
          <w:rFonts w:cs="David" w:hint="cs"/>
          <w:sz w:val="24"/>
          <w:szCs w:val="24"/>
          <w:rtl/>
        </w:rPr>
        <w:t xml:space="preserve"> פסקי דין שחייבו או הרשיעו את החברה בהליכים משפטיים על פי חוקי המגן הקיימים בתחום דיני העבודה ויחסי העבודה בישראל אשר  קובעים תנאי סף לגבי זכויות יסוד של העובד, ובהם החוקים הבאים:</w:t>
      </w:r>
    </w:p>
    <w:p w:rsidR="006105C9" w:rsidRDefault="006105C9">
      <w:pPr>
        <w:spacing w:line="360" w:lineRule="auto"/>
        <w:ind w:left="1112" w:right="-720" w:hanging="540"/>
        <w:jc w:val="both"/>
        <w:rPr>
          <w:rFonts w:cs="David" w:hint="cs"/>
          <w:sz w:val="24"/>
          <w:szCs w:val="24"/>
        </w:rPr>
      </w:pPr>
    </w:p>
    <w:p w:rsidR="006105C9" w:rsidRDefault="006105C9">
      <w:pPr>
        <w:spacing w:line="360" w:lineRule="auto"/>
        <w:ind w:left="1112" w:right="-720"/>
        <w:rPr>
          <w:rFonts w:cs="David" w:hint="cs"/>
          <w:sz w:val="24"/>
          <w:szCs w:val="24"/>
          <w:rtl/>
        </w:rPr>
      </w:pPr>
      <w:r>
        <w:rPr>
          <w:rFonts w:cs="David"/>
          <w:sz w:val="24"/>
          <w:szCs w:val="24"/>
          <w:rtl/>
        </w:rPr>
        <w:t xml:space="preserve">חוק חופשה שנתית, תשי"א-1951  </w:t>
      </w:r>
    </w:p>
    <w:p w:rsidR="006105C9" w:rsidRDefault="006105C9">
      <w:pPr>
        <w:spacing w:line="360" w:lineRule="auto"/>
        <w:ind w:left="1112" w:right="-720"/>
        <w:rPr>
          <w:rFonts w:cs="David" w:hint="cs"/>
          <w:sz w:val="24"/>
          <w:szCs w:val="24"/>
          <w:rtl/>
        </w:rPr>
      </w:pPr>
      <w:r>
        <w:rPr>
          <w:rFonts w:cs="David" w:hint="cs"/>
          <w:sz w:val="24"/>
          <w:szCs w:val="24"/>
          <w:rtl/>
        </w:rPr>
        <w:t>חוק שעות עבודה ומנוחה, תשי"א - 1951</w:t>
      </w:r>
    </w:p>
    <w:p w:rsidR="006105C9" w:rsidRDefault="006105C9">
      <w:pPr>
        <w:spacing w:line="360" w:lineRule="auto"/>
        <w:ind w:left="1112" w:right="-720"/>
        <w:rPr>
          <w:rFonts w:cs="David" w:hint="cs"/>
          <w:sz w:val="24"/>
          <w:szCs w:val="24"/>
          <w:rtl/>
        </w:rPr>
      </w:pPr>
      <w:r>
        <w:rPr>
          <w:rFonts w:cs="David"/>
          <w:sz w:val="24"/>
          <w:szCs w:val="24"/>
          <w:rtl/>
        </w:rPr>
        <w:t>חוק הגנת השכר, תשי"ח-1958</w:t>
      </w:r>
      <w:r>
        <w:rPr>
          <w:rFonts w:cs="David" w:hint="cs"/>
          <w:sz w:val="24"/>
          <w:szCs w:val="24"/>
          <w:rtl/>
        </w:rPr>
        <w:t>.</w:t>
      </w:r>
    </w:p>
    <w:p w:rsidR="006105C9" w:rsidRDefault="006105C9">
      <w:pPr>
        <w:spacing w:line="360" w:lineRule="auto"/>
        <w:ind w:left="1112" w:right="-720"/>
        <w:rPr>
          <w:rFonts w:cs="David" w:hint="cs"/>
          <w:sz w:val="24"/>
          <w:szCs w:val="24"/>
          <w:rtl/>
        </w:rPr>
      </w:pPr>
      <w:r>
        <w:rPr>
          <w:rFonts w:cs="David"/>
          <w:sz w:val="24"/>
          <w:szCs w:val="24"/>
          <w:rtl/>
        </w:rPr>
        <w:t>חוק פיצויי פיטורים, תשכ"ג-1963</w:t>
      </w:r>
      <w:r>
        <w:rPr>
          <w:rFonts w:cs="David" w:hint="cs"/>
          <w:sz w:val="24"/>
          <w:szCs w:val="24"/>
          <w:rtl/>
        </w:rPr>
        <w:t>.</w:t>
      </w:r>
    </w:p>
    <w:p w:rsidR="006105C9" w:rsidRDefault="006105C9">
      <w:pPr>
        <w:spacing w:line="360" w:lineRule="auto"/>
        <w:ind w:left="1112" w:right="-720"/>
        <w:rPr>
          <w:rFonts w:cs="David" w:hint="cs"/>
          <w:sz w:val="24"/>
          <w:szCs w:val="24"/>
          <w:rtl/>
        </w:rPr>
      </w:pPr>
      <w:r>
        <w:rPr>
          <w:rFonts w:cs="David"/>
          <w:sz w:val="24"/>
          <w:szCs w:val="24"/>
          <w:rtl/>
        </w:rPr>
        <w:t>חוק דמי מחלה, תשל"ו-1976</w:t>
      </w:r>
      <w:r>
        <w:rPr>
          <w:rFonts w:cs="David" w:hint="cs"/>
          <w:sz w:val="24"/>
          <w:szCs w:val="24"/>
          <w:rtl/>
        </w:rPr>
        <w:t>.</w:t>
      </w:r>
    </w:p>
    <w:p w:rsidR="006105C9" w:rsidRDefault="006105C9">
      <w:pPr>
        <w:spacing w:line="360" w:lineRule="auto"/>
        <w:ind w:left="1112" w:right="-720"/>
        <w:rPr>
          <w:rFonts w:cs="David" w:hint="cs"/>
          <w:sz w:val="24"/>
          <w:szCs w:val="24"/>
          <w:rtl/>
        </w:rPr>
      </w:pPr>
      <w:r>
        <w:rPr>
          <w:rFonts w:cs="David" w:hint="cs"/>
          <w:sz w:val="24"/>
          <w:szCs w:val="24"/>
          <w:rtl/>
        </w:rPr>
        <w:t>חוק שכר מינימום, התשמ"ז - 1987</w:t>
      </w:r>
    </w:p>
    <w:p w:rsidR="006105C9" w:rsidRDefault="006105C9">
      <w:pPr>
        <w:spacing w:line="360" w:lineRule="auto"/>
        <w:ind w:left="1112" w:right="-720"/>
        <w:rPr>
          <w:rFonts w:cs="David" w:hint="cs"/>
          <w:sz w:val="24"/>
          <w:szCs w:val="24"/>
          <w:rtl/>
        </w:rPr>
      </w:pPr>
      <w:r>
        <w:rPr>
          <w:rFonts w:cs="David" w:hint="cs"/>
          <w:sz w:val="24"/>
          <w:szCs w:val="24"/>
          <w:rtl/>
        </w:rPr>
        <w:t>חוק שוויון הזדמנויות בעבודה, התשמ"ח - 1988</w:t>
      </w:r>
    </w:p>
    <w:p w:rsidR="006105C9" w:rsidRDefault="006105C9">
      <w:pPr>
        <w:spacing w:line="360" w:lineRule="auto"/>
        <w:ind w:left="1112" w:right="-720"/>
        <w:rPr>
          <w:rFonts w:cs="David" w:hint="cs"/>
          <w:sz w:val="24"/>
          <w:szCs w:val="24"/>
          <w:rtl/>
        </w:rPr>
      </w:pPr>
      <w:r>
        <w:rPr>
          <w:rFonts w:cs="David" w:hint="cs"/>
          <w:sz w:val="24"/>
          <w:szCs w:val="24"/>
          <w:rtl/>
        </w:rPr>
        <w:t>חוק עובדים זרים (איסור העסקה שלא כדין והבטחת תנאים הוגנים), התשנ"א - 1991</w:t>
      </w:r>
    </w:p>
    <w:p w:rsidR="006105C9" w:rsidRDefault="006105C9">
      <w:pPr>
        <w:spacing w:line="360" w:lineRule="auto"/>
        <w:ind w:left="1112" w:right="-720"/>
        <w:rPr>
          <w:rFonts w:cs="David" w:hint="cs"/>
          <w:sz w:val="24"/>
          <w:szCs w:val="24"/>
          <w:rtl/>
        </w:rPr>
      </w:pPr>
      <w:r>
        <w:rPr>
          <w:rFonts w:cs="David"/>
          <w:sz w:val="24"/>
          <w:szCs w:val="24"/>
          <w:rtl/>
        </w:rPr>
        <w:t>חוק שוויון זכויות לאנשים עם מוגבלות, התשנ"ח-1998</w:t>
      </w:r>
    </w:p>
    <w:p w:rsidR="006105C9" w:rsidRDefault="006105C9">
      <w:pPr>
        <w:spacing w:line="360" w:lineRule="auto"/>
        <w:ind w:left="1112" w:right="-720"/>
        <w:rPr>
          <w:rFonts w:cs="David"/>
          <w:sz w:val="24"/>
          <w:szCs w:val="24"/>
          <w:rtl/>
        </w:rPr>
      </w:pPr>
      <w:r>
        <w:rPr>
          <w:rFonts w:cs="David"/>
          <w:sz w:val="24"/>
          <w:szCs w:val="24"/>
          <w:rtl/>
        </w:rPr>
        <w:t xml:space="preserve">חוק הודעה מוקדמת לפיטורים ולהתפטרות, התשס"א-2001 </w:t>
      </w:r>
    </w:p>
    <w:p w:rsidR="006105C9" w:rsidRDefault="006105C9">
      <w:pPr>
        <w:spacing w:line="360" w:lineRule="auto"/>
        <w:ind w:left="1112" w:right="-720" w:hanging="540"/>
        <w:jc w:val="both"/>
        <w:rPr>
          <w:rFonts w:cs="David" w:hint="cs"/>
          <w:sz w:val="24"/>
          <w:szCs w:val="24"/>
          <w:rtl/>
        </w:rPr>
      </w:pPr>
      <w:r>
        <w:rPr>
          <w:rFonts w:cs="David" w:hint="cs"/>
          <w:sz w:val="24"/>
          <w:szCs w:val="24"/>
          <w:rtl/>
        </w:rPr>
        <w:tab/>
      </w:r>
    </w:p>
    <w:p w:rsidR="006105C9" w:rsidRDefault="006105C9">
      <w:pPr>
        <w:spacing w:line="360" w:lineRule="auto"/>
        <w:ind w:left="1112" w:right="-720" w:hanging="540"/>
        <w:jc w:val="both"/>
        <w:rPr>
          <w:rFonts w:cs="David" w:hint="cs"/>
          <w:sz w:val="24"/>
          <w:szCs w:val="24"/>
          <w:rtl/>
        </w:rPr>
      </w:pPr>
      <w:r>
        <w:rPr>
          <w:rFonts w:cs="David" w:hint="cs"/>
          <w:sz w:val="24"/>
          <w:szCs w:val="24"/>
          <w:rtl/>
        </w:rPr>
        <w:tab/>
        <w:t xml:space="preserve">חברה תקבל  נקודה אחת בקריטריון זה אם לא ניתנו בשנת </w:t>
      </w:r>
      <w:r w:rsidR="0072410D">
        <w:rPr>
          <w:rFonts w:cs="David" w:hint="cs"/>
          <w:sz w:val="24"/>
          <w:szCs w:val="24"/>
          <w:rtl/>
        </w:rPr>
        <w:t>2006</w:t>
      </w:r>
      <w:r>
        <w:rPr>
          <w:rFonts w:cs="David" w:hint="cs"/>
          <w:sz w:val="24"/>
          <w:szCs w:val="24"/>
          <w:rtl/>
        </w:rPr>
        <w:t xml:space="preserve"> פסקי דין שחייבו או הרשיעו את החברה בהליכים משפטיים על פי חוקי המגן כאמור.</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 xml:space="preserve">הניקוד לחברות לגביהן כן ניתנו פסקי דין שחייבו או הרשיעו את החברה בהליכים משפטיים על פי חוקי המגן כאמור  יינתן כדלקמן: </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בחברה בה יש 50 עובדים או פחות: לא יינתן כל ניקוד אם ניתן פסק דין אחד או יותר כאמור.</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הניקוד לחברות בהן יש מעל 50 עובדים יתבצע באופן השוואתי בשתי קטגוריות נפרדות:</w:t>
      </w:r>
    </w:p>
    <w:p w:rsidR="006105C9" w:rsidRDefault="006105C9">
      <w:pPr>
        <w:spacing w:line="360" w:lineRule="auto"/>
        <w:ind w:left="1112" w:right="-720"/>
        <w:jc w:val="both"/>
        <w:rPr>
          <w:rFonts w:cs="David" w:hint="cs"/>
          <w:sz w:val="24"/>
          <w:szCs w:val="24"/>
          <w:rtl/>
        </w:rPr>
      </w:pPr>
    </w:p>
    <w:p w:rsidR="006105C9" w:rsidRDefault="006105C9">
      <w:pPr>
        <w:numPr>
          <w:ilvl w:val="0"/>
          <w:numId w:val="23"/>
        </w:numPr>
        <w:spacing w:line="360" w:lineRule="auto"/>
        <w:ind w:right="-720"/>
        <w:jc w:val="both"/>
        <w:rPr>
          <w:rFonts w:cs="David" w:hint="cs"/>
          <w:sz w:val="24"/>
          <w:szCs w:val="24"/>
          <w:rtl/>
        </w:rPr>
      </w:pPr>
      <w:r>
        <w:rPr>
          <w:rFonts w:cs="David" w:hint="cs"/>
          <w:sz w:val="24"/>
          <w:szCs w:val="24"/>
          <w:rtl/>
        </w:rPr>
        <w:t>חברות בהן יש מעל 50 עובדים ופחות מ-1000 עובדים;</w:t>
      </w:r>
    </w:p>
    <w:p w:rsidR="006105C9" w:rsidRDefault="006105C9">
      <w:pPr>
        <w:numPr>
          <w:ilvl w:val="0"/>
          <w:numId w:val="23"/>
        </w:numPr>
        <w:spacing w:line="360" w:lineRule="auto"/>
        <w:ind w:right="-720"/>
        <w:jc w:val="both"/>
        <w:rPr>
          <w:rFonts w:cs="David" w:hint="cs"/>
          <w:sz w:val="24"/>
          <w:szCs w:val="24"/>
          <w:rtl/>
        </w:rPr>
      </w:pPr>
      <w:r>
        <w:rPr>
          <w:rFonts w:cs="David" w:hint="cs"/>
          <w:sz w:val="24"/>
          <w:szCs w:val="24"/>
          <w:rtl/>
        </w:rPr>
        <w:t>חברות בהן יש 1000 עובדים או יותר.</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 xml:space="preserve">בכל אחת מהקטגוריות תתבצע השוואה בין מספר פסקי הדין כאמור. </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חברות בהן מספר פסקי הדין גבוה מהחציון של כלל החברות באותה קטגוריה ובאותו דירוג לא יקבלו ניקוד בקריטריון זה, וחברות בהן מספר פסקי הדין הוא כחציון או מטה יקבלו חצי נקודה בקריטריון זה.</w:t>
      </w:r>
    </w:p>
    <w:p w:rsidR="006105C9" w:rsidRDefault="006105C9">
      <w:pPr>
        <w:spacing w:line="360" w:lineRule="auto"/>
        <w:ind w:left="572" w:right="-720" w:hanging="572"/>
        <w:jc w:val="both"/>
        <w:rPr>
          <w:rFonts w:ascii="Arial" w:hAnsi="Arial" w:cs="David" w:hint="cs"/>
          <w:b/>
          <w:bCs/>
          <w:sz w:val="32"/>
          <w:szCs w:val="32"/>
          <w:rtl/>
          <w:lang w:eastAsia="he-IL"/>
        </w:rPr>
      </w:pPr>
    </w:p>
    <w:p w:rsidR="006105C9" w:rsidRDefault="006105C9">
      <w:pPr>
        <w:spacing w:line="360" w:lineRule="auto"/>
        <w:ind w:left="572" w:right="-720" w:hanging="572"/>
        <w:jc w:val="both"/>
        <w:rPr>
          <w:rFonts w:ascii="Arial" w:hAnsi="Arial" w:cs="David" w:hint="cs"/>
          <w:b/>
          <w:bCs/>
          <w:sz w:val="32"/>
          <w:szCs w:val="32"/>
          <w:rtl/>
          <w:lang w:eastAsia="he-IL"/>
        </w:rPr>
      </w:pPr>
      <w:r>
        <w:rPr>
          <w:rFonts w:ascii="Arial" w:hAnsi="Arial" w:cs="David"/>
          <w:b/>
          <w:bCs/>
          <w:sz w:val="32"/>
          <w:szCs w:val="32"/>
          <w:rtl/>
          <w:lang w:eastAsia="he-IL"/>
        </w:rPr>
        <w:br w:type="page"/>
      </w:r>
      <w:r>
        <w:rPr>
          <w:rFonts w:ascii="Arial" w:hAnsi="Arial" w:cs="David" w:hint="cs"/>
          <w:b/>
          <w:bCs/>
          <w:sz w:val="32"/>
          <w:szCs w:val="32"/>
          <w:rtl/>
          <w:lang w:eastAsia="he-IL"/>
        </w:rPr>
        <w:lastRenderedPageBreak/>
        <w:t>5.</w:t>
      </w:r>
      <w:r>
        <w:rPr>
          <w:rFonts w:ascii="Arial" w:hAnsi="Arial" w:cs="David" w:hint="cs"/>
          <w:b/>
          <w:bCs/>
          <w:sz w:val="32"/>
          <w:szCs w:val="32"/>
          <w:rtl/>
          <w:lang w:eastAsia="he-IL"/>
        </w:rPr>
        <w:tab/>
      </w:r>
      <w:r>
        <w:rPr>
          <w:rFonts w:ascii="Arial" w:hAnsi="Arial" w:cs="David" w:hint="cs"/>
          <w:b/>
          <w:bCs/>
          <w:sz w:val="32"/>
          <w:szCs w:val="32"/>
          <w:u w:val="single"/>
          <w:rtl/>
          <w:lang w:eastAsia="he-IL"/>
        </w:rPr>
        <w:t>סביבת עבודה מתקדמת</w:t>
      </w:r>
      <w:r>
        <w:rPr>
          <w:rFonts w:ascii="Arial" w:hAnsi="Arial" w:cs="David" w:hint="cs"/>
          <w:b/>
          <w:bCs/>
          <w:sz w:val="32"/>
          <w:szCs w:val="32"/>
          <w:rtl/>
          <w:lang w:eastAsia="he-IL"/>
        </w:rPr>
        <w:t>:</w:t>
      </w:r>
    </w:p>
    <w:p w:rsidR="006105C9" w:rsidRDefault="006105C9">
      <w:pPr>
        <w:spacing w:line="360" w:lineRule="auto"/>
        <w:ind w:left="540" w:right="-720"/>
        <w:jc w:val="both"/>
        <w:rPr>
          <w:rFonts w:cs="David"/>
          <w:sz w:val="24"/>
          <w:szCs w:val="24"/>
          <w:rtl/>
        </w:rPr>
      </w:pPr>
      <w:r>
        <w:rPr>
          <w:rFonts w:cs="David"/>
          <w:sz w:val="24"/>
          <w:szCs w:val="24"/>
          <w:rtl/>
        </w:rPr>
        <w:t xml:space="preserve">הציון המרבי שניתן יהיה לקבל בגין קריטריון זה הינו </w:t>
      </w:r>
      <w:r>
        <w:rPr>
          <w:rFonts w:cs="David" w:hint="cs"/>
          <w:sz w:val="24"/>
          <w:szCs w:val="24"/>
          <w:rtl/>
        </w:rPr>
        <w:t xml:space="preserve"> 6  נקודות.</w:t>
      </w:r>
    </w:p>
    <w:p w:rsidR="006105C9" w:rsidRDefault="006105C9">
      <w:pPr>
        <w:spacing w:line="360" w:lineRule="auto"/>
        <w:ind w:right="-720"/>
        <w:jc w:val="both"/>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5.א.</w:t>
      </w:r>
      <w:r>
        <w:rPr>
          <w:rFonts w:cs="David" w:hint="cs"/>
          <w:sz w:val="24"/>
          <w:szCs w:val="24"/>
          <w:rtl/>
        </w:rPr>
        <w:tab/>
        <w:t xml:space="preserve">חברה תקבל חצי נקודה אם תצהיר כי היא מקיימת את העקרונות והקריטריונים </w:t>
      </w:r>
      <w:r>
        <w:rPr>
          <w:rFonts w:cs="David"/>
          <w:sz w:val="24"/>
          <w:szCs w:val="24"/>
          <w:rtl/>
        </w:rPr>
        <w:t xml:space="preserve">המסומנים ב- </w:t>
      </w:r>
      <w:r>
        <w:rPr>
          <w:rFonts w:cs="David"/>
          <w:sz w:val="24"/>
          <w:szCs w:val="24"/>
        </w:rPr>
        <w:sym w:font="Wingdings" w:char="F0FE"/>
      </w:r>
      <w:r>
        <w:rPr>
          <w:rFonts w:cs="David"/>
          <w:sz w:val="24"/>
          <w:szCs w:val="24"/>
          <w:rtl/>
        </w:rPr>
        <w:t xml:space="preserve">, </w:t>
      </w:r>
      <w:r>
        <w:rPr>
          <w:rFonts w:cs="David" w:hint="cs"/>
          <w:sz w:val="24"/>
          <w:szCs w:val="24"/>
          <w:rtl/>
        </w:rPr>
        <w:t>של פרק 3 של "הקוד לניהול חברתי בעסקים" של "מעלה"?</w:t>
      </w:r>
    </w:p>
    <w:p w:rsidR="006105C9" w:rsidRDefault="006105C9">
      <w:pPr>
        <w:spacing w:line="360" w:lineRule="auto"/>
        <w:ind w:left="1112" w:right="-720" w:hanging="540"/>
        <w:jc w:val="both"/>
        <w:rPr>
          <w:rFonts w:cs="David" w:hint="cs"/>
          <w:sz w:val="24"/>
          <w:szCs w:val="24"/>
          <w:rtl/>
        </w:rPr>
      </w:pPr>
      <w:r>
        <w:rPr>
          <w:rFonts w:cs="David" w:hint="cs"/>
          <w:sz w:val="24"/>
          <w:szCs w:val="24"/>
          <w:rtl/>
        </w:rPr>
        <w:tab/>
      </w:r>
    </w:p>
    <w:p w:rsidR="006105C9" w:rsidRDefault="006105C9">
      <w:pPr>
        <w:pStyle w:val="Heading2"/>
        <w:keepNext w:val="0"/>
        <w:spacing w:before="0" w:after="0" w:line="360" w:lineRule="auto"/>
        <w:ind w:left="1112" w:right="-720" w:hanging="540"/>
        <w:jc w:val="both"/>
        <w:rPr>
          <w:rFonts w:ascii="Arial Black" w:hAnsi="Arial Black" w:cs="David" w:hint="cs"/>
          <w:b w:val="0"/>
          <w:bCs w:val="0"/>
          <w:i w:val="0"/>
          <w:iCs w:val="0"/>
          <w:sz w:val="24"/>
          <w:szCs w:val="24"/>
          <w:rtl/>
        </w:rPr>
      </w:pPr>
      <w:r>
        <w:rPr>
          <w:rFonts w:ascii="Arial Black" w:hAnsi="Arial Black" w:cs="David" w:hint="cs"/>
          <w:b w:val="0"/>
          <w:bCs w:val="0"/>
          <w:i w:val="0"/>
          <w:iCs w:val="0"/>
          <w:sz w:val="24"/>
          <w:szCs w:val="24"/>
          <w:rtl/>
        </w:rPr>
        <w:t>5.א.1.</w:t>
      </w:r>
      <w:r>
        <w:rPr>
          <w:rFonts w:ascii="Arial Black" w:hAnsi="Arial Black" w:cs="David" w:hint="cs"/>
          <w:b w:val="0"/>
          <w:bCs w:val="0"/>
          <w:i w:val="0"/>
          <w:iCs w:val="0"/>
          <w:sz w:val="24"/>
          <w:szCs w:val="24"/>
          <w:rtl/>
        </w:rPr>
        <w:tab/>
        <w:t>חברה תקבל עוד חצי נקודה  אם היא</w:t>
      </w:r>
      <w:r>
        <w:rPr>
          <w:rFonts w:ascii="Arial Black" w:hAnsi="Arial Black" w:cs="David"/>
          <w:b w:val="0"/>
          <w:bCs w:val="0"/>
          <w:i w:val="0"/>
          <w:iCs w:val="0"/>
          <w:sz w:val="24"/>
          <w:szCs w:val="24"/>
          <w:rtl/>
        </w:rPr>
        <w:t xml:space="preserve"> נוקטת באמצעי פיקוח ובקרה ליישום המחויבות שלה לקיום האמור בפרק 3 של "הקוד לניהול חברתי בעסקים"</w:t>
      </w:r>
      <w:r>
        <w:rPr>
          <w:rFonts w:ascii="Arial Black" w:hAnsi="Arial Black" w:cs="David" w:hint="cs"/>
          <w:b w:val="0"/>
          <w:bCs w:val="0"/>
          <w:i w:val="0"/>
          <w:iCs w:val="0"/>
          <w:sz w:val="24"/>
          <w:szCs w:val="24"/>
          <w:rtl/>
        </w:rPr>
        <w:t xml:space="preserve"> או אם היא מצהירה כי היא בתהליכי הקמה של אמצעים אלה.</w:t>
      </w:r>
    </w:p>
    <w:p w:rsidR="006105C9" w:rsidRDefault="006105C9">
      <w:pPr>
        <w:spacing w:line="360" w:lineRule="auto"/>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5.ב.</w:t>
      </w:r>
      <w:r>
        <w:rPr>
          <w:rFonts w:cs="David" w:hint="cs"/>
          <w:sz w:val="24"/>
          <w:szCs w:val="24"/>
          <w:rtl/>
        </w:rPr>
        <w:tab/>
        <w:t xml:space="preserve">הקריטריון בוחן את אחוז הנשים המועסקות בחברה מבין 10% העליונים של המועסקים בעלי </w:t>
      </w:r>
      <w:r>
        <w:rPr>
          <w:rFonts w:cs="David" w:hint="cs"/>
          <w:sz w:val="24"/>
          <w:szCs w:val="24"/>
          <w:u w:val="single"/>
          <w:rtl/>
        </w:rPr>
        <w:t>השכר הגבוה ביותר בחברה</w:t>
      </w:r>
      <w:r>
        <w:rPr>
          <w:rFonts w:cs="David"/>
          <w:sz w:val="24"/>
          <w:szCs w:val="24"/>
          <w:rtl/>
        </w:rPr>
        <w:footnoteReference w:id="6"/>
      </w:r>
      <w:r>
        <w:rPr>
          <w:rFonts w:cs="David" w:hint="cs"/>
          <w:sz w:val="24"/>
          <w:szCs w:val="24"/>
          <w:rtl/>
        </w:rPr>
        <w:t xml:space="preserve">. </w:t>
      </w:r>
    </w:p>
    <w:p w:rsidR="006105C9" w:rsidRDefault="006105C9">
      <w:pPr>
        <w:ind w:left="1112" w:right="-720" w:hanging="54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הניקוד בשאלה זו השוואתי לכלל התשובות של החברות המשתתפות באותו דירוג, כאשר מספר הנקודות של כל חברה נקבע כדלקמן:</w:t>
      </w:r>
    </w:p>
    <w:p w:rsidR="006105C9" w:rsidRDefault="006105C9">
      <w:pPr>
        <w:ind w:left="1112" w:right="-720" w:hanging="539"/>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נקודה אחת תינתן ל- 25% מהחברות להן האחוזים הגבוהים ביותר של אחוז הנשים המועסקות בחברה מבין 10% העליונים של המועסקים בעלי השכר הגבוה ביותר בחברה.</w:t>
      </w:r>
    </w:p>
    <w:p w:rsidR="006105C9" w:rsidRDefault="006105C9">
      <w:pPr>
        <w:ind w:left="1111" w:right="-720"/>
        <w:jc w:val="both"/>
        <w:rPr>
          <w:rFonts w:cs="David" w:hint="cs"/>
          <w:sz w:val="24"/>
          <w:szCs w:val="24"/>
          <w:rtl/>
        </w:rPr>
      </w:pPr>
    </w:p>
    <w:p w:rsidR="006105C9" w:rsidRDefault="006105C9" w:rsidP="006F203F">
      <w:pPr>
        <w:spacing w:line="360" w:lineRule="auto"/>
        <w:ind w:left="1112" w:right="-720"/>
        <w:jc w:val="both"/>
        <w:rPr>
          <w:rFonts w:cs="David" w:hint="cs"/>
          <w:sz w:val="24"/>
          <w:szCs w:val="24"/>
          <w:rtl/>
        </w:rPr>
      </w:pPr>
      <w:r>
        <w:rPr>
          <w:rFonts w:cs="David" w:hint="cs"/>
          <w:sz w:val="24"/>
          <w:szCs w:val="24"/>
          <w:rtl/>
        </w:rPr>
        <w:t>חצי נקודה תינתן לחברות בהן אחוז הנשים המועסקות בחברה מבין 10% העליונים של המועסקים בעלי השכר הגבוה ביותר בחברה גבוה מה</w:t>
      </w:r>
      <w:r w:rsidR="006F203F">
        <w:rPr>
          <w:rFonts w:cs="David" w:hint="cs"/>
          <w:sz w:val="24"/>
          <w:szCs w:val="24"/>
          <w:rtl/>
        </w:rPr>
        <w:t>חציון</w:t>
      </w:r>
      <w:r>
        <w:rPr>
          <w:rFonts w:cs="David" w:hint="cs"/>
          <w:sz w:val="24"/>
          <w:szCs w:val="24"/>
          <w:rtl/>
        </w:rPr>
        <w:t xml:space="preserve"> אך אינו כלול ב-25% הגבוהים כאמור. </w:t>
      </w:r>
    </w:p>
    <w:p w:rsidR="006105C9" w:rsidRDefault="006105C9">
      <w:pPr>
        <w:ind w:left="1111"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שאר החברות לא יקבלו ניקוד בשאלה זו.</w:t>
      </w:r>
    </w:p>
    <w:p w:rsidR="006105C9" w:rsidRDefault="006105C9">
      <w:pPr>
        <w:spacing w:line="360" w:lineRule="auto"/>
        <w:ind w:left="572" w:right="-720" w:hanging="572"/>
        <w:jc w:val="both"/>
        <w:rPr>
          <w:rFonts w:hint="cs"/>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5.ג.</w:t>
      </w:r>
      <w:r>
        <w:rPr>
          <w:rFonts w:cs="David" w:hint="cs"/>
          <w:sz w:val="24"/>
          <w:szCs w:val="24"/>
          <w:rtl/>
        </w:rPr>
        <w:tab/>
        <w:t xml:space="preserve">הקריטריון בוחן את האחוז של עובדי החברה </w:t>
      </w:r>
      <w:r w:rsidR="00467A27">
        <w:rPr>
          <w:rFonts w:cs="David" w:hint="cs"/>
          <w:sz w:val="24"/>
          <w:szCs w:val="24"/>
          <w:rtl/>
        </w:rPr>
        <w:t xml:space="preserve">בארץ </w:t>
      </w:r>
      <w:r>
        <w:rPr>
          <w:rFonts w:cs="David" w:hint="cs"/>
          <w:sz w:val="24"/>
          <w:szCs w:val="24"/>
          <w:rtl/>
        </w:rPr>
        <w:t>שהם בני מיעוטים (</w:t>
      </w:r>
      <w:r>
        <w:rPr>
          <w:rFonts w:cs="David"/>
          <w:sz w:val="24"/>
          <w:szCs w:val="24"/>
          <w:rtl/>
        </w:rPr>
        <w:t>עובדים אשר בתעודת הזהות שלהם רשום לאום שאינו יהודי</w:t>
      </w:r>
      <w:r>
        <w:rPr>
          <w:rFonts w:cs="David" w:hint="cs"/>
          <w:sz w:val="24"/>
          <w:szCs w:val="24"/>
          <w:rtl/>
        </w:rPr>
        <w:t>).</w:t>
      </w:r>
    </w:p>
    <w:p w:rsidR="006105C9" w:rsidRDefault="006105C9">
      <w:pPr>
        <w:spacing w:line="360" w:lineRule="auto"/>
        <w:ind w:left="572" w:right="-720" w:hanging="572"/>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הניקוד בשאלה זו השוואתי לכלל התשובות של החברות המשתתפות באותו דירוג, כאשר מספר הנקודות של כל חברה נקבע כדלקמן:</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נקודה אחת תינתן ל- 25% מהחברות להן האחוזים הגבוהים ביותר של עובדי החברה שהם בני מיעוטים.</w:t>
      </w:r>
    </w:p>
    <w:p w:rsidR="006105C9" w:rsidRDefault="006105C9">
      <w:pPr>
        <w:spacing w:line="360" w:lineRule="auto"/>
        <w:ind w:left="572" w:right="-720" w:hanging="572"/>
        <w:jc w:val="both"/>
        <w:rPr>
          <w:rFonts w:cs="David" w:hint="cs"/>
          <w:sz w:val="24"/>
          <w:szCs w:val="24"/>
          <w:rtl/>
        </w:rPr>
      </w:pPr>
    </w:p>
    <w:p w:rsidR="006105C9" w:rsidRDefault="006105C9" w:rsidP="006F203F">
      <w:pPr>
        <w:spacing w:line="360" w:lineRule="auto"/>
        <w:ind w:left="1112" w:right="-720"/>
        <w:jc w:val="both"/>
        <w:rPr>
          <w:rFonts w:cs="David" w:hint="cs"/>
          <w:sz w:val="24"/>
          <w:szCs w:val="24"/>
          <w:rtl/>
        </w:rPr>
      </w:pPr>
      <w:r>
        <w:rPr>
          <w:rFonts w:cs="David" w:hint="cs"/>
          <w:sz w:val="24"/>
          <w:szCs w:val="24"/>
          <w:rtl/>
        </w:rPr>
        <w:t>חצי נקודה תינתן לחברות בהן אחוז עובדי החברה שהם בני מיעוטים גבוה מה</w:t>
      </w:r>
      <w:r w:rsidR="006F203F">
        <w:rPr>
          <w:rFonts w:cs="David" w:hint="cs"/>
          <w:sz w:val="24"/>
          <w:szCs w:val="24"/>
          <w:rtl/>
        </w:rPr>
        <w:t>חציון</w:t>
      </w:r>
      <w:r>
        <w:rPr>
          <w:rFonts w:cs="David" w:hint="cs"/>
          <w:sz w:val="24"/>
          <w:szCs w:val="24"/>
          <w:rtl/>
        </w:rPr>
        <w:t xml:space="preserve"> אך אינו כלול ב-25% הגבוהים כאמור. </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שאר החברות לא יקבלו ניקוד בשאלה זו.</w:t>
      </w:r>
    </w:p>
    <w:p w:rsidR="006105C9" w:rsidRDefault="006105C9">
      <w:pPr>
        <w:spacing w:line="360" w:lineRule="auto"/>
        <w:ind w:left="572" w:right="-720" w:hanging="572"/>
        <w:jc w:val="both"/>
        <w:rPr>
          <w:rFonts w:cs="David" w:hint="cs"/>
          <w:sz w:val="24"/>
          <w:szCs w:val="24"/>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5.ד.1.</w:t>
      </w:r>
      <w:r>
        <w:rPr>
          <w:rFonts w:cs="David" w:hint="cs"/>
          <w:sz w:val="24"/>
          <w:szCs w:val="24"/>
          <w:rtl/>
        </w:rPr>
        <w:tab/>
        <w:t xml:space="preserve">הקריטריון בוחן את האחוז של עובדי החברה </w:t>
      </w:r>
      <w:r w:rsidR="00467A27">
        <w:rPr>
          <w:rFonts w:cs="David" w:hint="cs"/>
          <w:sz w:val="24"/>
          <w:szCs w:val="24"/>
          <w:rtl/>
        </w:rPr>
        <w:t xml:space="preserve">בארץ </w:t>
      </w:r>
      <w:r>
        <w:rPr>
          <w:rFonts w:cs="David" w:hint="cs"/>
          <w:sz w:val="24"/>
          <w:szCs w:val="24"/>
          <w:rtl/>
        </w:rPr>
        <w:t xml:space="preserve">שהם </w:t>
      </w:r>
      <w:r>
        <w:rPr>
          <w:rFonts w:ascii="Arial Black" w:hAnsi="Arial Black" w:cs="David" w:hint="cs"/>
          <w:sz w:val="24"/>
          <w:szCs w:val="24"/>
          <w:rtl/>
          <w:lang w:eastAsia="he-IL"/>
        </w:rPr>
        <w:t>אנשים עם מוגבלות</w:t>
      </w:r>
      <w:r>
        <w:rPr>
          <w:rFonts w:cs="David" w:hint="cs"/>
          <w:sz w:val="24"/>
          <w:szCs w:val="24"/>
          <w:rtl/>
        </w:rPr>
        <w:t>, במפורט להלן:</w:t>
      </w:r>
    </w:p>
    <w:p w:rsidR="006105C9" w:rsidRDefault="006105C9">
      <w:pPr>
        <w:spacing w:line="360" w:lineRule="auto"/>
        <w:ind w:left="572" w:right="-720" w:hanging="572"/>
        <w:jc w:val="both"/>
        <w:rPr>
          <w:rFonts w:cs="David" w:hint="cs"/>
          <w:sz w:val="24"/>
          <w:szCs w:val="24"/>
          <w:rtl/>
        </w:rPr>
      </w:pPr>
    </w:p>
    <w:p w:rsidR="006105C9" w:rsidRDefault="006105C9">
      <w:pPr>
        <w:spacing w:line="360" w:lineRule="auto"/>
        <w:ind w:left="1112" w:right="-720"/>
        <w:jc w:val="both"/>
        <w:rPr>
          <w:rFonts w:cs="David" w:hint="cs"/>
          <w:sz w:val="24"/>
          <w:szCs w:val="24"/>
        </w:rPr>
      </w:pPr>
      <w:r>
        <w:rPr>
          <w:rFonts w:cs="David" w:hint="cs"/>
          <w:sz w:val="24"/>
          <w:szCs w:val="24"/>
          <w:rtl/>
        </w:rPr>
        <w:t>ב</w:t>
      </w:r>
      <w:r>
        <w:rPr>
          <w:rFonts w:cs="David"/>
          <w:sz w:val="24"/>
          <w:szCs w:val="24"/>
          <w:rtl/>
        </w:rPr>
        <w:t>חוק שוויון זכויות לאנשים עם מוגבלות, התשנ"ח-1998</w:t>
      </w:r>
      <w:r>
        <w:rPr>
          <w:rFonts w:cs="David" w:hint="cs"/>
          <w:sz w:val="24"/>
          <w:szCs w:val="24"/>
          <w:rtl/>
        </w:rPr>
        <w:t xml:space="preserve"> נקבעו זכויותיהם של אנשים עם מוגבלות. החוק מעגן את זכותם של אנשים עם מוגבלות להשתתף באופן שוויוני בחברה וקובע איסור הפלייה וייצוג הולם. החוק נותן מענה לצרכיהם המיוחדים כך שיוכלו לחיות את חייהם  בעצמאות מרבית, בפרטיות ובכבוד. "מוגבלות" הוגדרה בחוק כלקות פיסית נפשית או שכלית לרבות קוגניטיבית קבועה או זמנית שבעטיה מוגבל תפקודו של אדם באופן מהותי בתחום אחד או יותר מתחומי החיים העיקריים. </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הניקוד בשאלה זו השוואתי לכלל התשובות של החברות המשתתפות באותו דירוג, כאשר מספר הנקודות של כל חברה נקבע כדלקמן:</w:t>
      </w:r>
    </w:p>
    <w:p w:rsidR="006105C9" w:rsidRDefault="006105C9">
      <w:pPr>
        <w:spacing w:line="360" w:lineRule="auto"/>
        <w:ind w:left="1112" w:right="-720" w:hanging="54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 xml:space="preserve">חצי נקודה תינתן ל- 25% מהחברות להן האחוזים הגבוהים ביותר של עובדי החברה שהם </w:t>
      </w:r>
      <w:r>
        <w:rPr>
          <w:rFonts w:ascii="Arial Black" w:hAnsi="Arial Black" w:cs="David" w:hint="cs"/>
          <w:sz w:val="24"/>
          <w:szCs w:val="24"/>
          <w:rtl/>
          <w:lang w:eastAsia="he-IL"/>
        </w:rPr>
        <w:t>אנשים עם מוגבלות</w:t>
      </w:r>
      <w:r>
        <w:rPr>
          <w:rFonts w:cs="David" w:hint="cs"/>
          <w:sz w:val="24"/>
          <w:szCs w:val="24"/>
          <w:rtl/>
        </w:rPr>
        <w:t>.</w:t>
      </w:r>
    </w:p>
    <w:p w:rsidR="006105C9" w:rsidRDefault="006105C9">
      <w:pPr>
        <w:spacing w:line="360" w:lineRule="auto"/>
        <w:ind w:left="572" w:right="-720" w:hanging="572"/>
        <w:jc w:val="both"/>
        <w:rPr>
          <w:rFonts w:cs="David" w:hint="cs"/>
          <w:sz w:val="24"/>
          <w:szCs w:val="24"/>
          <w:rtl/>
        </w:rPr>
      </w:pPr>
    </w:p>
    <w:p w:rsidR="006105C9" w:rsidRDefault="006105C9" w:rsidP="006F203F">
      <w:pPr>
        <w:spacing w:line="360" w:lineRule="auto"/>
        <w:ind w:left="1112" w:right="-720"/>
        <w:jc w:val="both"/>
        <w:rPr>
          <w:rFonts w:cs="David" w:hint="cs"/>
          <w:sz w:val="24"/>
          <w:szCs w:val="24"/>
          <w:rtl/>
        </w:rPr>
      </w:pPr>
      <w:r>
        <w:rPr>
          <w:rFonts w:cs="David" w:hint="cs"/>
          <w:sz w:val="24"/>
          <w:szCs w:val="24"/>
          <w:rtl/>
        </w:rPr>
        <w:t xml:space="preserve">רבע נקודה תינתן לחברות בהן אחוז עובדי החברה שהם </w:t>
      </w:r>
      <w:r>
        <w:rPr>
          <w:rFonts w:ascii="Arial Black" w:hAnsi="Arial Black" w:cs="David" w:hint="cs"/>
          <w:sz w:val="24"/>
          <w:szCs w:val="24"/>
          <w:rtl/>
          <w:lang w:eastAsia="he-IL"/>
        </w:rPr>
        <w:t>אנשים עם מוגבלות</w:t>
      </w:r>
      <w:r>
        <w:rPr>
          <w:rFonts w:cs="David" w:hint="cs"/>
          <w:sz w:val="24"/>
          <w:szCs w:val="24"/>
          <w:rtl/>
        </w:rPr>
        <w:t xml:space="preserve"> גבוה מה</w:t>
      </w:r>
      <w:r w:rsidR="006F203F">
        <w:rPr>
          <w:rFonts w:cs="David" w:hint="cs"/>
          <w:sz w:val="24"/>
          <w:szCs w:val="24"/>
          <w:rtl/>
        </w:rPr>
        <w:t>חציון</w:t>
      </w:r>
      <w:r>
        <w:rPr>
          <w:rFonts w:cs="David" w:hint="cs"/>
          <w:sz w:val="24"/>
          <w:szCs w:val="24"/>
          <w:rtl/>
        </w:rPr>
        <w:t xml:space="preserve"> אך אינו כלול ב-25% הגבוהים כאמור. </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שאר החברות לא יקבלו ניקוד בשאלה זו.</w:t>
      </w:r>
    </w:p>
    <w:p w:rsidR="006105C9" w:rsidRDefault="006105C9">
      <w:pPr>
        <w:spacing w:line="360" w:lineRule="auto"/>
        <w:ind w:left="572" w:right="-720"/>
        <w:jc w:val="both"/>
        <w:rPr>
          <w:rFonts w:cs="David" w:hint="cs"/>
          <w:sz w:val="24"/>
          <w:szCs w:val="24"/>
          <w:rtl/>
        </w:rPr>
      </w:pPr>
    </w:p>
    <w:p w:rsidR="006105C9" w:rsidRDefault="006105C9" w:rsidP="00E55E6F">
      <w:pPr>
        <w:pStyle w:val="Heading1"/>
        <w:keepNext w:val="0"/>
        <w:keepLines/>
        <w:spacing w:before="120" w:after="0" w:line="360" w:lineRule="auto"/>
        <w:ind w:left="1112" w:right="-720" w:hanging="573"/>
        <w:jc w:val="both"/>
        <w:rPr>
          <w:rFonts w:ascii="Arial Black" w:hAnsi="Arial Black" w:cs="David" w:hint="cs"/>
          <w:b w:val="0"/>
          <w:bCs w:val="0"/>
          <w:kern w:val="0"/>
          <w:sz w:val="24"/>
          <w:szCs w:val="24"/>
          <w:rtl/>
          <w:lang w:eastAsia="he-IL"/>
        </w:rPr>
      </w:pPr>
      <w:r>
        <w:rPr>
          <w:rFonts w:ascii="Arial Black" w:hAnsi="Arial Black" w:cs="David" w:hint="cs"/>
          <w:b w:val="0"/>
          <w:bCs w:val="0"/>
          <w:kern w:val="0"/>
          <w:sz w:val="24"/>
          <w:szCs w:val="24"/>
          <w:rtl/>
          <w:lang w:eastAsia="he-IL"/>
        </w:rPr>
        <w:t>5.ד.2.</w:t>
      </w:r>
      <w:r>
        <w:rPr>
          <w:rFonts w:ascii="Arial Black" w:hAnsi="Arial Black" w:cs="David" w:hint="cs"/>
          <w:b w:val="0"/>
          <w:bCs w:val="0"/>
          <w:kern w:val="0"/>
          <w:sz w:val="24"/>
          <w:szCs w:val="24"/>
          <w:rtl/>
          <w:lang w:eastAsia="he-IL"/>
        </w:rPr>
        <w:tab/>
        <w:t xml:space="preserve">חברה תקבל חצי נקודה אם קיים בה </w:t>
      </w:r>
      <w:r w:rsidR="00E55E6F">
        <w:rPr>
          <w:rFonts w:ascii="Arial Black" w:hAnsi="Arial Black" w:cs="David" w:hint="cs"/>
          <w:b w:val="0"/>
          <w:bCs w:val="0"/>
          <w:kern w:val="0"/>
          <w:sz w:val="24"/>
          <w:szCs w:val="24"/>
          <w:rtl/>
          <w:lang w:eastAsia="he-IL"/>
        </w:rPr>
        <w:t>רכז נגישות או נאמן</w:t>
      </w:r>
      <w:r w:rsidR="00467A27">
        <w:rPr>
          <w:rFonts w:ascii="Arial Black" w:hAnsi="Arial Black" w:cs="David" w:hint="cs"/>
          <w:b w:val="0"/>
          <w:bCs w:val="0"/>
          <w:kern w:val="0"/>
          <w:sz w:val="24"/>
          <w:szCs w:val="24"/>
          <w:rtl/>
          <w:lang w:eastAsia="he-IL"/>
        </w:rPr>
        <w:t xml:space="preserve"> לנושא </w:t>
      </w:r>
      <w:r>
        <w:rPr>
          <w:rFonts w:ascii="Arial Black" w:hAnsi="Arial Black" w:cs="David" w:hint="cs"/>
          <w:b w:val="0"/>
          <w:bCs w:val="0"/>
          <w:kern w:val="0"/>
          <w:sz w:val="24"/>
          <w:szCs w:val="24"/>
          <w:rtl/>
          <w:lang w:eastAsia="he-IL"/>
        </w:rPr>
        <w:t>נגישות כ</w:t>
      </w:r>
      <w:r w:rsidR="00467A27">
        <w:rPr>
          <w:rFonts w:ascii="Arial Black" w:hAnsi="Arial Black" w:cs="David" w:hint="cs"/>
          <w:b w:val="0"/>
          <w:bCs w:val="0"/>
          <w:kern w:val="0"/>
          <w:sz w:val="24"/>
          <w:szCs w:val="24"/>
          <w:rtl/>
          <w:lang w:eastAsia="he-IL"/>
        </w:rPr>
        <w:t>משתמע מ</w:t>
      </w:r>
      <w:r>
        <w:rPr>
          <w:rFonts w:ascii="Arial Black" w:hAnsi="Arial Black" w:cs="David" w:hint="cs"/>
          <w:b w:val="0"/>
          <w:bCs w:val="0"/>
          <w:kern w:val="0"/>
          <w:sz w:val="24"/>
          <w:szCs w:val="24"/>
          <w:rtl/>
          <w:lang w:eastAsia="he-IL"/>
        </w:rPr>
        <w:t>סעיף 19 מב' ל</w:t>
      </w:r>
      <w:r>
        <w:rPr>
          <w:rFonts w:ascii="Arial Black" w:hAnsi="Arial Black" w:cs="David"/>
          <w:b w:val="0"/>
          <w:bCs w:val="0"/>
          <w:kern w:val="0"/>
          <w:sz w:val="24"/>
          <w:szCs w:val="24"/>
          <w:rtl/>
          <w:lang w:eastAsia="he-IL"/>
        </w:rPr>
        <w:t>חוק שוויון זכויות לאנשים עם מוגבלות, התשנ"ח</w:t>
      </w:r>
      <w:r>
        <w:rPr>
          <w:rFonts w:ascii="Arial Black" w:hAnsi="Arial Black" w:cs="David" w:hint="cs"/>
          <w:b w:val="0"/>
          <w:bCs w:val="0"/>
          <w:kern w:val="0"/>
          <w:sz w:val="24"/>
          <w:szCs w:val="24"/>
          <w:rtl/>
          <w:lang w:eastAsia="he-IL"/>
        </w:rPr>
        <w:t xml:space="preserve"> </w:t>
      </w:r>
      <w:r>
        <w:rPr>
          <w:rFonts w:ascii="Arial Black" w:hAnsi="Arial Black" w:cs="David"/>
          <w:b w:val="0"/>
          <w:bCs w:val="0"/>
          <w:kern w:val="0"/>
          <w:sz w:val="24"/>
          <w:szCs w:val="24"/>
          <w:rtl/>
          <w:lang w:eastAsia="he-IL"/>
        </w:rPr>
        <w:t>–</w:t>
      </w:r>
      <w:r>
        <w:rPr>
          <w:rFonts w:ascii="Arial Black" w:hAnsi="Arial Black" w:cs="David" w:hint="cs"/>
          <w:b w:val="0"/>
          <w:bCs w:val="0"/>
          <w:kern w:val="0"/>
          <w:sz w:val="24"/>
          <w:szCs w:val="24"/>
          <w:rtl/>
          <w:lang w:eastAsia="he-IL"/>
        </w:rPr>
        <w:t xml:space="preserve"> </w:t>
      </w:r>
      <w:r>
        <w:rPr>
          <w:rFonts w:ascii="Arial Black" w:hAnsi="Arial Black" w:cs="David"/>
          <w:b w:val="0"/>
          <w:bCs w:val="0"/>
          <w:kern w:val="0"/>
          <w:sz w:val="24"/>
          <w:szCs w:val="24"/>
          <w:rtl/>
          <w:lang w:eastAsia="he-IL"/>
        </w:rPr>
        <w:t>1998</w:t>
      </w:r>
      <w:r>
        <w:rPr>
          <w:rFonts w:ascii="Arial Black" w:hAnsi="Arial Black" w:cs="David" w:hint="cs"/>
          <w:b w:val="0"/>
          <w:bCs w:val="0"/>
          <w:kern w:val="0"/>
          <w:sz w:val="24"/>
          <w:szCs w:val="24"/>
          <w:rtl/>
          <w:lang w:eastAsia="he-IL"/>
        </w:rPr>
        <w:t>.</w:t>
      </w:r>
    </w:p>
    <w:p w:rsidR="006105C9" w:rsidRDefault="006105C9">
      <w:pPr>
        <w:spacing w:line="360" w:lineRule="auto"/>
        <w:ind w:left="572" w:right="-720" w:hanging="572"/>
        <w:jc w:val="both"/>
        <w:rPr>
          <w:rFonts w:hint="cs"/>
          <w:rtl/>
        </w:rPr>
      </w:pPr>
    </w:p>
    <w:p w:rsidR="006105C9" w:rsidRDefault="006105C9">
      <w:pPr>
        <w:spacing w:line="360" w:lineRule="auto"/>
        <w:ind w:left="1112" w:right="-720" w:hanging="540"/>
        <w:jc w:val="both"/>
        <w:rPr>
          <w:rFonts w:cs="David" w:hint="cs"/>
          <w:sz w:val="24"/>
          <w:szCs w:val="24"/>
          <w:rtl/>
        </w:rPr>
      </w:pPr>
      <w:r>
        <w:rPr>
          <w:rFonts w:cs="David" w:hint="cs"/>
          <w:sz w:val="24"/>
          <w:szCs w:val="24"/>
          <w:rtl/>
        </w:rPr>
        <w:t>5.ה.</w:t>
      </w:r>
      <w:r>
        <w:rPr>
          <w:rFonts w:cs="David" w:hint="cs"/>
          <w:sz w:val="24"/>
          <w:szCs w:val="24"/>
          <w:rtl/>
        </w:rPr>
        <w:tab/>
      </w:r>
      <w:r>
        <w:rPr>
          <w:rFonts w:cs="David"/>
          <w:sz w:val="24"/>
          <w:szCs w:val="24"/>
          <w:rtl/>
        </w:rPr>
        <w:t xml:space="preserve">הקריטריון בוחן את שיעור </w:t>
      </w:r>
      <w:r>
        <w:rPr>
          <w:rFonts w:cs="David" w:hint="cs"/>
          <w:sz w:val="24"/>
          <w:szCs w:val="24"/>
          <w:rtl/>
        </w:rPr>
        <w:t>ה</w:t>
      </w:r>
      <w:r>
        <w:rPr>
          <w:rFonts w:cs="David"/>
          <w:sz w:val="24"/>
          <w:szCs w:val="24"/>
          <w:rtl/>
        </w:rPr>
        <w:t>עובדים ב</w:t>
      </w:r>
      <w:r>
        <w:rPr>
          <w:rFonts w:cs="David" w:hint="cs"/>
          <w:sz w:val="24"/>
          <w:szCs w:val="24"/>
          <w:rtl/>
        </w:rPr>
        <w:t>חברה</w:t>
      </w:r>
      <w:r>
        <w:rPr>
          <w:rFonts w:cs="David"/>
          <w:sz w:val="24"/>
          <w:szCs w:val="24"/>
          <w:rtl/>
        </w:rPr>
        <w:t xml:space="preserve"> </w:t>
      </w:r>
      <w:r>
        <w:rPr>
          <w:rFonts w:cs="David" w:hint="cs"/>
          <w:sz w:val="24"/>
          <w:szCs w:val="24"/>
          <w:rtl/>
        </w:rPr>
        <w:t>ה</w:t>
      </w:r>
      <w:r>
        <w:rPr>
          <w:rFonts w:cs="David"/>
          <w:sz w:val="24"/>
          <w:szCs w:val="24"/>
          <w:rtl/>
        </w:rPr>
        <w:t>מבוטחים בקו</w:t>
      </w:r>
      <w:r>
        <w:rPr>
          <w:rFonts w:cs="David" w:hint="cs"/>
          <w:sz w:val="24"/>
          <w:szCs w:val="24"/>
          <w:rtl/>
        </w:rPr>
        <w:t>פת גמל או בביטוח מנהלים או בקרן פנסיה.</w:t>
      </w:r>
    </w:p>
    <w:p w:rsidR="006105C9" w:rsidRDefault="006105C9">
      <w:pPr>
        <w:spacing w:line="360" w:lineRule="auto"/>
        <w:ind w:left="1112" w:right="-720" w:hanging="540"/>
        <w:jc w:val="both"/>
        <w:rPr>
          <w:rFonts w:cs="David" w:hint="cs"/>
          <w:sz w:val="24"/>
          <w:szCs w:val="24"/>
          <w:rtl/>
        </w:rPr>
      </w:pPr>
      <w:r>
        <w:rPr>
          <w:rFonts w:cs="David" w:hint="cs"/>
          <w:sz w:val="24"/>
          <w:szCs w:val="24"/>
          <w:rtl/>
        </w:rPr>
        <w:tab/>
      </w:r>
    </w:p>
    <w:p w:rsidR="006105C9" w:rsidRDefault="006105C9">
      <w:pPr>
        <w:spacing w:line="360" w:lineRule="auto"/>
        <w:ind w:left="1112" w:right="-720"/>
        <w:jc w:val="both"/>
        <w:rPr>
          <w:rFonts w:cs="David" w:hint="cs"/>
          <w:sz w:val="24"/>
          <w:szCs w:val="24"/>
          <w:rtl/>
        </w:rPr>
      </w:pPr>
      <w:r>
        <w:rPr>
          <w:rFonts w:cs="David" w:hint="cs"/>
          <w:sz w:val="24"/>
          <w:szCs w:val="24"/>
          <w:rtl/>
        </w:rPr>
        <w:t>הניקוד בשאלה זו השוואתי לכלל התשובות של החברות המשתתפות באותו דירוג, כאשר מספר הנקודות של כל חברה נקבע כדלקמן:</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 xml:space="preserve">נקודה אחת תינתן ל- 25% מהחברות להן האחוזים הגבוהים ביותר של עובדים </w:t>
      </w:r>
      <w:r>
        <w:rPr>
          <w:rFonts w:cs="David"/>
          <w:sz w:val="24"/>
          <w:szCs w:val="24"/>
          <w:rtl/>
        </w:rPr>
        <w:t>שמבוטחים בקו</w:t>
      </w:r>
      <w:r>
        <w:rPr>
          <w:rFonts w:cs="David" w:hint="cs"/>
          <w:sz w:val="24"/>
          <w:szCs w:val="24"/>
          <w:rtl/>
        </w:rPr>
        <w:t>פת גמל או בביטוח מנהלים או בקרן פנסיה.</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 xml:space="preserve">חצי נקודה תינתן לחברות בהן אחוז העובדים </w:t>
      </w:r>
      <w:r>
        <w:rPr>
          <w:rFonts w:cs="David"/>
          <w:sz w:val="24"/>
          <w:szCs w:val="24"/>
          <w:rtl/>
        </w:rPr>
        <w:t>שמבוטחים בקו</w:t>
      </w:r>
      <w:r>
        <w:rPr>
          <w:rFonts w:cs="David" w:hint="cs"/>
          <w:sz w:val="24"/>
          <w:szCs w:val="24"/>
          <w:rtl/>
        </w:rPr>
        <w:t xml:space="preserve">פת גמל או בביטוח מנהלים או בקרן פנסיה גבוה מהממוצע אך אינו כלול ב-25% הגבוהים כאמור. </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שאר החברות לא יקבלו ניקוד בשאלה זו.</w:t>
      </w:r>
    </w:p>
    <w:p w:rsidR="006105C9" w:rsidRDefault="006105C9">
      <w:pPr>
        <w:spacing w:line="360" w:lineRule="auto"/>
        <w:ind w:left="572" w:right="-720" w:hanging="572"/>
        <w:jc w:val="both"/>
        <w:rPr>
          <w:rFonts w:hint="cs"/>
          <w:rtl/>
        </w:rPr>
      </w:pPr>
    </w:p>
    <w:p w:rsidR="006105C9" w:rsidRDefault="006105C9">
      <w:pPr>
        <w:pStyle w:val="Heading1"/>
        <w:keepNext w:val="0"/>
        <w:keepLines/>
        <w:tabs>
          <w:tab w:val="num" w:pos="1112"/>
        </w:tabs>
        <w:spacing w:before="0" w:after="0" w:line="360" w:lineRule="auto"/>
        <w:ind w:left="1112" w:right="-720" w:hanging="540"/>
        <w:jc w:val="both"/>
        <w:rPr>
          <w:rFonts w:ascii="Times New Roman" w:hAnsi="Times New Roman" w:cs="David" w:hint="cs"/>
          <w:b w:val="0"/>
          <w:bCs w:val="0"/>
          <w:kern w:val="0"/>
          <w:sz w:val="24"/>
          <w:szCs w:val="24"/>
        </w:rPr>
      </w:pPr>
      <w:r>
        <w:rPr>
          <w:rFonts w:ascii="Times New Roman" w:hAnsi="Times New Roman" w:cs="David" w:hint="cs"/>
          <w:b w:val="0"/>
          <w:bCs w:val="0"/>
          <w:kern w:val="0"/>
          <w:sz w:val="24"/>
          <w:szCs w:val="24"/>
          <w:rtl/>
        </w:rPr>
        <w:lastRenderedPageBreak/>
        <w:t>5.ו.</w:t>
      </w:r>
      <w:r>
        <w:rPr>
          <w:rFonts w:ascii="Times New Roman" w:hAnsi="Times New Roman" w:cs="David" w:hint="cs"/>
          <w:b w:val="0"/>
          <w:bCs w:val="0"/>
          <w:kern w:val="0"/>
          <w:sz w:val="24"/>
          <w:szCs w:val="24"/>
          <w:rtl/>
        </w:rPr>
        <w:tab/>
        <w:t xml:space="preserve">חברה תקבל נקודה אחת אם היא ביצעה בשנת </w:t>
      </w:r>
      <w:r w:rsidR="0072410D">
        <w:rPr>
          <w:rFonts w:ascii="Times New Roman" w:hAnsi="Times New Roman" w:cs="David" w:hint="cs"/>
          <w:b w:val="0"/>
          <w:bCs w:val="0"/>
          <w:kern w:val="0"/>
          <w:sz w:val="24"/>
          <w:szCs w:val="24"/>
          <w:rtl/>
        </w:rPr>
        <w:t>2006</w:t>
      </w:r>
      <w:r>
        <w:rPr>
          <w:rFonts w:ascii="Times New Roman" w:hAnsi="Times New Roman" w:cs="David" w:hint="cs"/>
          <w:b w:val="0"/>
          <w:bCs w:val="0"/>
          <w:kern w:val="0"/>
          <w:sz w:val="24"/>
          <w:szCs w:val="24"/>
          <w:rtl/>
        </w:rPr>
        <w:t xml:space="preserve"> סקר שביעות רצון עובדים כתוב אשר תוצאותיו פורסמו לכלל העובדים.</w:t>
      </w:r>
    </w:p>
    <w:p w:rsidR="006105C9" w:rsidRDefault="006105C9">
      <w:pPr>
        <w:pStyle w:val="Heading2"/>
        <w:ind w:left="540" w:right="-720" w:hanging="540"/>
        <w:rPr>
          <w:rFonts w:cs="David" w:hint="cs"/>
          <w:i w:val="0"/>
          <w:iCs w:val="0"/>
          <w:sz w:val="36"/>
          <w:szCs w:val="36"/>
          <w:u w:val="single"/>
          <w:rtl/>
        </w:rPr>
      </w:pPr>
      <w:r>
        <w:rPr>
          <w:rFonts w:cs="David" w:hint="cs"/>
          <w:i w:val="0"/>
          <w:iCs w:val="0"/>
          <w:sz w:val="36"/>
          <w:szCs w:val="36"/>
          <w:rtl/>
        </w:rPr>
        <w:t>ג.</w:t>
      </w:r>
      <w:r>
        <w:rPr>
          <w:rFonts w:cs="David" w:hint="cs"/>
          <w:i w:val="0"/>
          <w:iCs w:val="0"/>
          <w:sz w:val="36"/>
          <w:szCs w:val="36"/>
          <w:rtl/>
        </w:rPr>
        <w:tab/>
      </w:r>
      <w:r>
        <w:rPr>
          <w:rFonts w:cs="David" w:hint="cs"/>
          <w:i w:val="0"/>
          <w:iCs w:val="0"/>
          <w:sz w:val="36"/>
          <w:szCs w:val="36"/>
          <w:u w:val="single"/>
          <w:rtl/>
        </w:rPr>
        <w:t>מעורבות בקהילה (25 נקודות)</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572" w:right="-720"/>
        <w:jc w:val="both"/>
        <w:rPr>
          <w:rFonts w:cs="David" w:hint="cs"/>
          <w:sz w:val="24"/>
          <w:szCs w:val="24"/>
          <w:rtl/>
        </w:rPr>
      </w:pPr>
      <w:r>
        <w:rPr>
          <w:rFonts w:cs="David"/>
          <w:sz w:val="24"/>
          <w:szCs w:val="24"/>
          <w:rtl/>
        </w:rPr>
        <w:t xml:space="preserve">אחריות חברתית של עסקים הינה </w:t>
      </w:r>
      <w:r>
        <w:rPr>
          <w:rFonts w:cs="David" w:hint="cs"/>
          <w:sz w:val="24"/>
          <w:szCs w:val="24"/>
          <w:rtl/>
        </w:rPr>
        <w:t>זירה ותפישת עולם</w:t>
      </w:r>
      <w:r>
        <w:rPr>
          <w:rFonts w:cs="David"/>
          <w:sz w:val="24"/>
          <w:szCs w:val="24"/>
          <w:rtl/>
        </w:rPr>
        <w:t xml:space="preserve"> רחבה וכוללת הרבה מעבר לתרומה</w:t>
      </w:r>
      <w:r>
        <w:rPr>
          <w:rFonts w:cs="David" w:hint="cs"/>
          <w:sz w:val="24"/>
          <w:szCs w:val="24"/>
          <w:rtl/>
        </w:rPr>
        <w:t xml:space="preserve"> ואף מעבר למעורבות בקהילה.  יחד עם זאת, חברה</w:t>
      </w:r>
      <w:r>
        <w:rPr>
          <w:rFonts w:cs="David"/>
          <w:sz w:val="24"/>
          <w:szCs w:val="24"/>
          <w:rtl/>
        </w:rPr>
        <w:t xml:space="preserve"> אשר רותמת את יכולותיה ואת משאביה – הכספיים והאנושיים, מקדמת ומעצימה את הקהילות בהן היא פועלת</w:t>
      </w:r>
      <w:r>
        <w:rPr>
          <w:rFonts w:cs="David" w:hint="cs"/>
          <w:sz w:val="24"/>
          <w:szCs w:val="24"/>
          <w:rtl/>
        </w:rPr>
        <w:t>, ולתרומתה</w:t>
      </w:r>
      <w:r>
        <w:rPr>
          <w:rFonts w:cs="David"/>
          <w:sz w:val="24"/>
          <w:szCs w:val="24"/>
          <w:rtl/>
        </w:rPr>
        <w:t xml:space="preserve"> (הן הכספית והן בשווה כסף) השפעה רבה על הקהילה ועל כלל החברה בה ה</w:t>
      </w:r>
      <w:r>
        <w:rPr>
          <w:rFonts w:cs="David" w:hint="cs"/>
          <w:sz w:val="24"/>
          <w:szCs w:val="24"/>
          <w:rtl/>
        </w:rPr>
        <w:t>יא</w:t>
      </w:r>
      <w:r>
        <w:rPr>
          <w:rFonts w:cs="David"/>
          <w:sz w:val="24"/>
          <w:szCs w:val="24"/>
          <w:rtl/>
        </w:rPr>
        <w:t xml:space="preserve"> פועלת.</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572" w:right="-720"/>
        <w:jc w:val="both"/>
        <w:rPr>
          <w:rFonts w:cs="David" w:hint="cs"/>
          <w:sz w:val="24"/>
          <w:szCs w:val="24"/>
          <w:rtl/>
        </w:rPr>
      </w:pPr>
      <w:r>
        <w:rPr>
          <w:rFonts w:cs="David"/>
          <w:sz w:val="24"/>
          <w:szCs w:val="24"/>
          <w:rtl/>
        </w:rPr>
        <w:t>על מנת ש</w:t>
      </w:r>
      <w:r>
        <w:rPr>
          <w:rFonts w:cs="David" w:hint="cs"/>
          <w:sz w:val="24"/>
          <w:szCs w:val="24"/>
          <w:rtl/>
        </w:rPr>
        <w:t>חבר</w:t>
      </w:r>
      <w:r>
        <w:rPr>
          <w:rFonts w:cs="David"/>
          <w:sz w:val="24"/>
          <w:szCs w:val="24"/>
          <w:rtl/>
        </w:rPr>
        <w:t>ה תוכל לנהל את ביצועיה החברתיים ולעקוב אחריהם, יש לנסח, כמו בכל נושא עסקי אחר, מדיניות,</w:t>
      </w:r>
      <w:r>
        <w:rPr>
          <w:rFonts w:cs="David" w:hint="cs"/>
          <w:sz w:val="24"/>
          <w:szCs w:val="24"/>
          <w:rtl/>
        </w:rPr>
        <w:t xml:space="preserve"> </w:t>
      </w:r>
      <w:r>
        <w:rPr>
          <w:rFonts w:cs="David"/>
          <w:sz w:val="24"/>
          <w:szCs w:val="24"/>
          <w:rtl/>
        </w:rPr>
        <w:t>תוכנית עבודה, יעדים ולוחות זמנים. ניסוח מדיניות ההשקעה החברתית מסייע ל</w:t>
      </w:r>
      <w:r>
        <w:rPr>
          <w:rFonts w:cs="David" w:hint="cs"/>
          <w:sz w:val="24"/>
          <w:szCs w:val="24"/>
          <w:rtl/>
        </w:rPr>
        <w:t>עסק</w:t>
      </w:r>
      <w:r>
        <w:rPr>
          <w:rFonts w:cs="David"/>
          <w:sz w:val="24"/>
          <w:szCs w:val="24"/>
          <w:rtl/>
        </w:rPr>
        <w:t xml:space="preserve"> למקד את תחומי השקעת</w:t>
      </w:r>
      <w:r>
        <w:rPr>
          <w:rFonts w:cs="David" w:hint="cs"/>
          <w:sz w:val="24"/>
          <w:szCs w:val="24"/>
          <w:rtl/>
        </w:rPr>
        <w:t>ו</w:t>
      </w:r>
      <w:r>
        <w:rPr>
          <w:rFonts w:cs="David"/>
          <w:sz w:val="24"/>
          <w:szCs w:val="24"/>
          <w:rtl/>
        </w:rPr>
        <w:t xml:space="preserve"> החברתית, להטמיעה, ליידע את </w:t>
      </w:r>
      <w:r>
        <w:rPr>
          <w:rFonts w:cs="David" w:hint="cs"/>
          <w:sz w:val="24"/>
          <w:szCs w:val="24"/>
          <w:rtl/>
        </w:rPr>
        <w:t>העובדים</w:t>
      </w:r>
      <w:r>
        <w:rPr>
          <w:rFonts w:cs="David"/>
          <w:sz w:val="24"/>
          <w:szCs w:val="24"/>
          <w:rtl/>
        </w:rPr>
        <w:t xml:space="preserve">, לבחון את הקשר לליבת העסקים </w:t>
      </w:r>
      <w:r>
        <w:rPr>
          <w:rFonts w:cs="David" w:hint="cs"/>
          <w:sz w:val="24"/>
          <w:szCs w:val="24"/>
          <w:rtl/>
        </w:rPr>
        <w:t>ו</w:t>
      </w:r>
      <w:r>
        <w:rPr>
          <w:rFonts w:cs="David"/>
          <w:sz w:val="24"/>
          <w:szCs w:val="24"/>
          <w:rtl/>
        </w:rPr>
        <w:t xml:space="preserve">למדוד את </w:t>
      </w:r>
      <w:r>
        <w:rPr>
          <w:rFonts w:cs="David" w:hint="cs"/>
          <w:sz w:val="24"/>
          <w:szCs w:val="24"/>
          <w:rtl/>
        </w:rPr>
        <w:t>ה</w:t>
      </w:r>
      <w:r>
        <w:rPr>
          <w:rFonts w:cs="David"/>
          <w:sz w:val="24"/>
          <w:szCs w:val="24"/>
          <w:rtl/>
        </w:rPr>
        <w:t>הצלחה</w:t>
      </w:r>
      <w:r>
        <w:rPr>
          <w:rFonts w:cs="David" w:hint="cs"/>
          <w:sz w:val="24"/>
          <w:szCs w:val="24"/>
          <w:rtl/>
        </w:rPr>
        <w:t>,</w:t>
      </w:r>
      <w:r>
        <w:rPr>
          <w:rFonts w:cs="David"/>
          <w:sz w:val="24"/>
          <w:szCs w:val="24"/>
          <w:rtl/>
        </w:rPr>
        <w:t xml:space="preserve"> או במילים אחרות</w:t>
      </w:r>
      <w:r>
        <w:rPr>
          <w:rFonts w:cs="David" w:hint="cs"/>
          <w:sz w:val="24"/>
          <w:szCs w:val="24"/>
          <w:rtl/>
        </w:rPr>
        <w:t>,</w:t>
      </w:r>
      <w:r>
        <w:rPr>
          <w:rFonts w:cs="David"/>
          <w:sz w:val="24"/>
          <w:szCs w:val="24"/>
          <w:rtl/>
        </w:rPr>
        <w:t xml:space="preserve"> מדיניות מוגדרת היא בסיס לניהול ההשקעה החברתית</w:t>
      </w:r>
      <w:r>
        <w:rPr>
          <w:rFonts w:cs="David" w:hint="cs"/>
          <w:sz w:val="24"/>
          <w:szCs w:val="24"/>
          <w:rtl/>
        </w:rPr>
        <w:t>.</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572" w:right="-720"/>
        <w:jc w:val="both"/>
        <w:rPr>
          <w:rFonts w:cs="David" w:hint="cs"/>
          <w:sz w:val="24"/>
          <w:szCs w:val="24"/>
          <w:rtl/>
        </w:rPr>
      </w:pPr>
      <w:r>
        <w:rPr>
          <w:rFonts w:cs="David" w:hint="cs"/>
          <w:sz w:val="24"/>
          <w:szCs w:val="24"/>
          <w:rtl/>
        </w:rPr>
        <w:t xml:space="preserve">הקריטריונים בתחום זה בוחנים את מדיניות ההשקעה החברתית של החברה, את התנדבות עובדי החברה בפעילויות הקהילתיות וכן את תרומתה הכספית. התרומה נמדדת </w:t>
      </w:r>
      <w:r>
        <w:rPr>
          <w:rFonts w:cs="David"/>
          <w:sz w:val="24"/>
          <w:szCs w:val="24"/>
          <w:rtl/>
        </w:rPr>
        <w:t xml:space="preserve">הן באופן מוחלט והן באופן יחסי לרווח/מכירות. </w:t>
      </w:r>
    </w:p>
    <w:p w:rsidR="006105C9" w:rsidRDefault="006105C9">
      <w:pPr>
        <w:pStyle w:val="Heading2"/>
        <w:ind w:left="572" w:right="-720"/>
        <w:rPr>
          <w:rFonts w:cs="David" w:hint="cs"/>
          <w:i w:val="0"/>
          <w:iCs w:val="0"/>
          <w:sz w:val="32"/>
          <w:szCs w:val="32"/>
          <w:u w:val="single"/>
          <w:rtl/>
        </w:rPr>
      </w:pPr>
      <w:r>
        <w:rPr>
          <w:rFonts w:cs="David" w:hint="cs"/>
          <w:i w:val="0"/>
          <w:iCs w:val="0"/>
          <w:sz w:val="32"/>
          <w:szCs w:val="32"/>
          <w:u w:val="single"/>
          <w:rtl/>
        </w:rPr>
        <w:t>מסלולי ניקוד</w:t>
      </w:r>
      <w:r>
        <w:rPr>
          <w:rFonts w:cs="David" w:hint="cs"/>
          <w:i w:val="0"/>
          <w:iCs w:val="0"/>
          <w:sz w:val="32"/>
          <w:szCs w:val="32"/>
          <w:rtl/>
        </w:rPr>
        <w:t>:</w:t>
      </w:r>
    </w:p>
    <w:p w:rsidR="006105C9" w:rsidRDefault="006105C9">
      <w:pPr>
        <w:ind w:left="1080" w:right="-720"/>
        <w:jc w:val="both"/>
        <w:rPr>
          <w:rFonts w:cs="David" w:hint="cs"/>
          <w:sz w:val="24"/>
          <w:szCs w:val="24"/>
          <w:rtl/>
        </w:rPr>
      </w:pPr>
      <w:r>
        <w:rPr>
          <w:rFonts w:cs="David"/>
          <w:sz w:val="24"/>
          <w:szCs w:val="24"/>
          <w:rtl/>
        </w:rPr>
        <w:t xml:space="preserve"> </w:t>
      </w:r>
    </w:p>
    <w:p w:rsidR="006105C9" w:rsidRDefault="006105C9">
      <w:pPr>
        <w:spacing w:line="360" w:lineRule="auto"/>
        <w:ind w:left="572" w:right="-720"/>
        <w:jc w:val="both"/>
        <w:rPr>
          <w:rFonts w:cs="David" w:hint="cs"/>
          <w:sz w:val="24"/>
          <w:szCs w:val="24"/>
          <w:rtl/>
        </w:rPr>
      </w:pPr>
      <w:r>
        <w:rPr>
          <w:rFonts w:cs="David" w:hint="cs"/>
          <w:sz w:val="24"/>
          <w:szCs w:val="24"/>
          <w:rtl/>
        </w:rPr>
        <w:t>מתוך כוונה לעודד תרומה כספית של חברות גם בתקופות בהן הן אינן מרוויחות מחד, ומאידך רצון להתחשב במגבלותיהן של חברות באותן תקופות, נקבעו שני מסלולי ניקוד חלופיים לחברות מפסידות או חברות בהן הרווח נמוך. מסלולים אלו יחולו גם על חברות ממשלתיות אשר יכולתן לתרום מוגבלת על פי חוק. לפיכך:</w:t>
      </w:r>
    </w:p>
    <w:p w:rsidR="006105C9" w:rsidRDefault="006105C9">
      <w:pPr>
        <w:spacing w:line="360" w:lineRule="auto"/>
        <w:ind w:left="572" w:right="-720"/>
        <w:jc w:val="both"/>
        <w:rPr>
          <w:rFonts w:cs="David" w:hint="cs"/>
          <w:sz w:val="24"/>
          <w:szCs w:val="24"/>
          <w:rtl/>
        </w:rPr>
      </w:pPr>
      <w:r>
        <w:rPr>
          <w:rFonts w:cs="David" w:hint="cs"/>
          <w:sz w:val="24"/>
          <w:szCs w:val="24"/>
          <w:rtl/>
        </w:rPr>
        <w:t xml:space="preserve">הניקוד </w:t>
      </w:r>
      <w:r>
        <w:rPr>
          <w:rFonts w:cs="David" w:hint="cs"/>
          <w:b/>
          <w:bCs/>
          <w:sz w:val="24"/>
          <w:szCs w:val="24"/>
          <w:u w:val="single"/>
          <w:rtl/>
        </w:rPr>
        <w:t>של חברה הכלולה בקטגוריה של "שאר החברות"</w:t>
      </w:r>
      <w:r>
        <w:rPr>
          <w:rFonts w:cs="David" w:hint="cs"/>
          <w:sz w:val="24"/>
          <w:szCs w:val="24"/>
          <w:rtl/>
        </w:rPr>
        <w:t xml:space="preserve"> (בהתאם לסעיף 6.א</w:t>
      </w:r>
      <w:r>
        <w:rPr>
          <w:rFonts w:cs="David"/>
          <w:sz w:val="24"/>
          <w:szCs w:val="24"/>
          <w:rtl/>
        </w:rPr>
        <w:t>.</w:t>
      </w:r>
      <w:r>
        <w:rPr>
          <w:rFonts w:cs="David" w:hint="cs"/>
          <w:sz w:val="24"/>
          <w:szCs w:val="24"/>
          <w:rtl/>
        </w:rPr>
        <w:t xml:space="preserve">2. להלן) ושל </w:t>
      </w:r>
      <w:r>
        <w:rPr>
          <w:rFonts w:cs="David" w:hint="cs"/>
          <w:b/>
          <w:bCs/>
          <w:sz w:val="24"/>
          <w:szCs w:val="24"/>
          <w:u w:val="single"/>
          <w:rtl/>
        </w:rPr>
        <w:t>חברה ממשלתית</w:t>
      </w:r>
      <w:r>
        <w:rPr>
          <w:rFonts w:cs="David" w:hint="cs"/>
          <w:sz w:val="24"/>
          <w:szCs w:val="24"/>
          <w:rtl/>
        </w:rPr>
        <w:t xml:space="preserve"> יהיה </w:t>
      </w:r>
      <w:r>
        <w:rPr>
          <w:rFonts w:cs="David" w:hint="cs"/>
          <w:b/>
          <w:bCs/>
          <w:sz w:val="24"/>
          <w:szCs w:val="24"/>
          <w:u w:val="single"/>
          <w:rtl/>
        </w:rPr>
        <w:t>הגבוה</w:t>
      </w:r>
      <w:r>
        <w:rPr>
          <w:rFonts w:cs="David" w:hint="cs"/>
          <w:sz w:val="24"/>
          <w:szCs w:val="24"/>
          <w:rtl/>
        </w:rPr>
        <w:t xml:space="preserve"> מבין שני המסלולים הבאים:</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1832" w:right="-720" w:hanging="1260"/>
        <w:jc w:val="both"/>
        <w:rPr>
          <w:rFonts w:cs="David" w:hint="cs"/>
          <w:sz w:val="24"/>
          <w:szCs w:val="24"/>
          <w:rtl/>
        </w:rPr>
      </w:pPr>
      <w:r>
        <w:rPr>
          <w:rFonts w:cs="David" w:hint="cs"/>
          <w:sz w:val="24"/>
          <w:szCs w:val="24"/>
          <w:u w:val="single"/>
          <w:rtl/>
        </w:rPr>
        <w:t>מסלול א'</w:t>
      </w:r>
      <w:r>
        <w:rPr>
          <w:rFonts w:cs="David" w:hint="cs"/>
          <w:sz w:val="24"/>
          <w:szCs w:val="24"/>
          <w:rtl/>
        </w:rPr>
        <w:t>:</w:t>
      </w:r>
      <w:r>
        <w:rPr>
          <w:rFonts w:cs="David" w:hint="cs"/>
          <w:sz w:val="24"/>
          <w:szCs w:val="24"/>
          <w:rtl/>
        </w:rPr>
        <w:tab/>
        <w:t>תרומה</w:t>
      </w:r>
      <w:r>
        <w:rPr>
          <w:rFonts w:cs="David" w:hint="cs"/>
          <w:sz w:val="24"/>
          <w:szCs w:val="24"/>
          <w:rtl/>
        </w:rPr>
        <w:tab/>
      </w:r>
      <w:r>
        <w:rPr>
          <w:rFonts w:cs="David" w:hint="cs"/>
          <w:sz w:val="24"/>
          <w:szCs w:val="24"/>
          <w:rtl/>
        </w:rPr>
        <w:tab/>
      </w:r>
      <w:r>
        <w:rPr>
          <w:rFonts w:cs="David" w:hint="cs"/>
          <w:sz w:val="24"/>
          <w:szCs w:val="24"/>
          <w:rtl/>
        </w:rPr>
        <w:tab/>
        <w:t xml:space="preserve">15  נקודות  </w:t>
      </w:r>
    </w:p>
    <w:p w:rsidR="006105C9" w:rsidRDefault="006105C9">
      <w:pPr>
        <w:spacing w:line="360" w:lineRule="auto"/>
        <w:ind w:left="1832" w:right="-720" w:hanging="1260"/>
        <w:jc w:val="both"/>
        <w:rPr>
          <w:rFonts w:cs="David" w:hint="cs"/>
          <w:sz w:val="24"/>
          <w:szCs w:val="24"/>
          <w:rtl/>
        </w:rPr>
      </w:pPr>
      <w:r>
        <w:rPr>
          <w:rFonts w:cs="David" w:hint="cs"/>
          <w:sz w:val="24"/>
          <w:szCs w:val="24"/>
          <w:rtl/>
        </w:rPr>
        <w:tab/>
        <w:t>מדיניות השקעה חברתית</w:t>
      </w:r>
      <w:r>
        <w:rPr>
          <w:rFonts w:cs="David" w:hint="cs"/>
          <w:sz w:val="24"/>
          <w:szCs w:val="24"/>
          <w:rtl/>
        </w:rPr>
        <w:tab/>
        <w:t xml:space="preserve">5    נקודות  </w:t>
      </w:r>
    </w:p>
    <w:p w:rsidR="006105C9" w:rsidRDefault="006105C9">
      <w:pPr>
        <w:spacing w:line="360" w:lineRule="auto"/>
        <w:ind w:left="1832" w:right="-720" w:hanging="1260"/>
        <w:jc w:val="both"/>
        <w:rPr>
          <w:rFonts w:cs="David" w:hint="cs"/>
          <w:sz w:val="24"/>
          <w:szCs w:val="24"/>
          <w:rtl/>
        </w:rPr>
      </w:pPr>
      <w:r>
        <w:rPr>
          <w:rFonts w:cs="David" w:hint="cs"/>
          <w:sz w:val="24"/>
          <w:szCs w:val="24"/>
          <w:rtl/>
        </w:rPr>
        <w:tab/>
        <w:t>התנדבות עובדים</w:t>
      </w:r>
      <w:r>
        <w:rPr>
          <w:rFonts w:cs="David" w:hint="cs"/>
          <w:sz w:val="24"/>
          <w:szCs w:val="24"/>
          <w:rtl/>
        </w:rPr>
        <w:tab/>
      </w:r>
      <w:r>
        <w:rPr>
          <w:rFonts w:cs="David" w:hint="cs"/>
          <w:sz w:val="24"/>
          <w:szCs w:val="24"/>
          <w:rtl/>
        </w:rPr>
        <w:tab/>
        <w:t xml:space="preserve">5    נקודות  </w:t>
      </w:r>
    </w:p>
    <w:p w:rsidR="006105C9" w:rsidRDefault="006105C9">
      <w:pPr>
        <w:spacing w:line="360" w:lineRule="auto"/>
        <w:ind w:left="1832" w:right="-720" w:hanging="1260"/>
        <w:jc w:val="both"/>
        <w:rPr>
          <w:rFonts w:cs="David" w:hint="cs"/>
          <w:sz w:val="24"/>
          <w:szCs w:val="24"/>
          <w:rtl/>
        </w:rPr>
      </w:pPr>
    </w:p>
    <w:p w:rsidR="006105C9" w:rsidRDefault="006105C9">
      <w:pPr>
        <w:spacing w:line="360" w:lineRule="auto"/>
        <w:ind w:left="1832" w:right="-720" w:hanging="1260"/>
        <w:jc w:val="both"/>
        <w:rPr>
          <w:rFonts w:cs="David" w:hint="cs"/>
          <w:sz w:val="24"/>
          <w:szCs w:val="24"/>
          <w:rtl/>
        </w:rPr>
      </w:pPr>
      <w:r>
        <w:rPr>
          <w:rFonts w:cs="David" w:hint="cs"/>
          <w:sz w:val="24"/>
          <w:szCs w:val="24"/>
          <w:u w:val="single"/>
          <w:rtl/>
        </w:rPr>
        <w:t>מסלול ב'</w:t>
      </w:r>
      <w:r>
        <w:rPr>
          <w:rFonts w:cs="David" w:hint="cs"/>
          <w:sz w:val="24"/>
          <w:szCs w:val="24"/>
          <w:rtl/>
        </w:rPr>
        <w:t>:</w:t>
      </w:r>
      <w:r>
        <w:rPr>
          <w:rFonts w:cs="David" w:hint="cs"/>
          <w:sz w:val="24"/>
          <w:szCs w:val="24"/>
          <w:rtl/>
        </w:rPr>
        <w:tab/>
        <w:t>תרומה</w:t>
      </w:r>
      <w:r>
        <w:rPr>
          <w:rFonts w:cs="David" w:hint="cs"/>
          <w:sz w:val="24"/>
          <w:szCs w:val="24"/>
          <w:rtl/>
        </w:rPr>
        <w:tab/>
      </w:r>
      <w:r>
        <w:rPr>
          <w:rFonts w:cs="David" w:hint="cs"/>
          <w:sz w:val="24"/>
          <w:szCs w:val="24"/>
          <w:rtl/>
        </w:rPr>
        <w:tab/>
      </w:r>
      <w:r>
        <w:rPr>
          <w:rFonts w:cs="David" w:hint="cs"/>
          <w:sz w:val="24"/>
          <w:szCs w:val="24"/>
          <w:rtl/>
        </w:rPr>
        <w:tab/>
        <w:t>7.5  נקודות</w:t>
      </w:r>
    </w:p>
    <w:p w:rsidR="006105C9" w:rsidRDefault="006105C9">
      <w:pPr>
        <w:spacing w:line="360" w:lineRule="auto"/>
        <w:ind w:left="1832" w:right="-720" w:hanging="1260"/>
        <w:jc w:val="both"/>
        <w:rPr>
          <w:rFonts w:cs="David" w:hint="cs"/>
          <w:sz w:val="24"/>
          <w:szCs w:val="24"/>
          <w:rtl/>
        </w:rPr>
      </w:pPr>
      <w:r>
        <w:rPr>
          <w:rFonts w:cs="David" w:hint="cs"/>
          <w:sz w:val="24"/>
          <w:szCs w:val="24"/>
          <w:rtl/>
        </w:rPr>
        <w:tab/>
        <w:t>מדיניות השקעה חברתית</w:t>
      </w:r>
      <w:r>
        <w:rPr>
          <w:rFonts w:cs="David" w:hint="cs"/>
          <w:sz w:val="24"/>
          <w:szCs w:val="24"/>
          <w:rtl/>
        </w:rPr>
        <w:tab/>
        <w:t xml:space="preserve">8.75 נקודות </w:t>
      </w:r>
    </w:p>
    <w:p w:rsidR="006105C9" w:rsidRDefault="006105C9">
      <w:pPr>
        <w:spacing w:line="360" w:lineRule="auto"/>
        <w:ind w:left="1832" w:right="-720" w:hanging="1260"/>
        <w:jc w:val="both"/>
        <w:rPr>
          <w:rFonts w:cs="David" w:hint="cs"/>
          <w:sz w:val="24"/>
          <w:szCs w:val="24"/>
          <w:rtl/>
        </w:rPr>
      </w:pPr>
      <w:r>
        <w:rPr>
          <w:rFonts w:cs="David" w:hint="cs"/>
          <w:sz w:val="24"/>
          <w:szCs w:val="24"/>
          <w:rtl/>
        </w:rPr>
        <w:tab/>
        <w:t>התנדבות עובדים</w:t>
      </w:r>
      <w:r>
        <w:rPr>
          <w:rFonts w:cs="David" w:hint="cs"/>
          <w:sz w:val="24"/>
          <w:szCs w:val="24"/>
          <w:rtl/>
        </w:rPr>
        <w:tab/>
      </w:r>
      <w:r>
        <w:rPr>
          <w:rFonts w:cs="David" w:hint="cs"/>
          <w:sz w:val="24"/>
          <w:szCs w:val="24"/>
          <w:rtl/>
        </w:rPr>
        <w:tab/>
        <w:t xml:space="preserve">8.75 נקודות </w:t>
      </w:r>
    </w:p>
    <w:p w:rsidR="006105C9" w:rsidRDefault="006105C9">
      <w:pPr>
        <w:spacing w:line="360" w:lineRule="auto"/>
        <w:ind w:left="573" w:right="-720"/>
        <w:jc w:val="both"/>
        <w:rPr>
          <w:rFonts w:cs="David" w:hint="cs"/>
          <w:sz w:val="24"/>
          <w:szCs w:val="24"/>
          <w:rtl/>
        </w:rPr>
      </w:pPr>
    </w:p>
    <w:p w:rsidR="006105C9" w:rsidRDefault="006105C9">
      <w:pPr>
        <w:spacing w:line="360" w:lineRule="auto"/>
        <w:ind w:left="573" w:right="-720"/>
        <w:jc w:val="both"/>
        <w:rPr>
          <w:rFonts w:cs="David" w:hint="cs"/>
          <w:sz w:val="24"/>
          <w:szCs w:val="24"/>
          <w:rtl/>
        </w:rPr>
      </w:pPr>
      <w:r>
        <w:rPr>
          <w:rFonts w:cs="David" w:hint="cs"/>
          <w:sz w:val="24"/>
          <w:szCs w:val="24"/>
          <w:rtl/>
        </w:rPr>
        <w:t xml:space="preserve">הניקוד של </w:t>
      </w:r>
      <w:r>
        <w:rPr>
          <w:rFonts w:cs="David" w:hint="cs"/>
          <w:b/>
          <w:bCs/>
          <w:sz w:val="24"/>
          <w:szCs w:val="24"/>
          <w:u w:val="single"/>
          <w:rtl/>
        </w:rPr>
        <w:t>חברה הכלולה בקטגוריה של "חברות מרוויחות"</w:t>
      </w:r>
      <w:r>
        <w:rPr>
          <w:rFonts w:cs="David" w:hint="cs"/>
          <w:sz w:val="24"/>
          <w:szCs w:val="24"/>
          <w:rtl/>
        </w:rPr>
        <w:t xml:space="preserve"> (בהתאם לסעיף 6.א</w:t>
      </w:r>
      <w:r>
        <w:rPr>
          <w:rFonts w:cs="David"/>
          <w:sz w:val="24"/>
          <w:szCs w:val="24"/>
          <w:rtl/>
        </w:rPr>
        <w:t>.</w:t>
      </w:r>
      <w:r>
        <w:rPr>
          <w:rFonts w:cs="David" w:hint="cs"/>
          <w:sz w:val="24"/>
          <w:szCs w:val="24"/>
          <w:rtl/>
        </w:rPr>
        <w:t xml:space="preserve">1. להלן) יהיה בהתאם </w:t>
      </w:r>
      <w:r>
        <w:rPr>
          <w:rFonts w:cs="David" w:hint="cs"/>
          <w:b/>
          <w:bCs/>
          <w:sz w:val="24"/>
          <w:szCs w:val="24"/>
          <w:u w:val="single"/>
          <w:rtl/>
        </w:rPr>
        <w:t>למסלול א' בלבד</w:t>
      </w:r>
      <w:r>
        <w:rPr>
          <w:rFonts w:cs="David" w:hint="cs"/>
          <w:sz w:val="24"/>
          <w:szCs w:val="24"/>
          <w:u w:val="single"/>
          <w:rtl/>
        </w:rPr>
        <w:t>.</w:t>
      </w:r>
    </w:p>
    <w:p w:rsidR="006105C9" w:rsidRDefault="006105C9">
      <w:pPr>
        <w:pStyle w:val="Heading2"/>
        <w:spacing w:line="360" w:lineRule="auto"/>
        <w:ind w:left="572" w:right="-720"/>
        <w:rPr>
          <w:rFonts w:cs="David" w:hint="cs"/>
          <w:i w:val="0"/>
          <w:iCs w:val="0"/>
          <w:sz w:val="32"/>
          <w:szCs w:val="32"/>
          <w:rtl/>
        </w:rPr>
      </w:pPr>
      <w:r>
        <w:rPr>
          <w:rFonts w:cs="David" w:hint="cs"/>
          <w:i w:val="0"/>
          <w:iCs w:val="0"/>
          <w:sz w:val="32"/>
          <w:szCs w:val="32"/>
          <w:u w:val="single"/>
          <w:rtl/>
        </w:rPr>
        <w:lastRenderedPageBreak/>
        <w:t xml:space="preserve">הגדרות </w:t>
      </w:r>
      <w:r>
        <w:rPr>
          <w:rFonts w:cs="David"/>
          <w:i w:val="0"/>
          <w:iCs w:val="0"/>
          <w:sz w:val="32"/>
          <w:szCs w:val="32"/>
          <w:u w:val="single"/>
          <w:rtl/>
        </w:rPr>
        <w:t>–</w:t>
      </w:r>
      <w:r>
        <w:rPr>
          <w:rFonts w:cs="David" w:hint="cs"/>
          <w:i w:val="0"/>
          <w:iCs w:val="0"/>
          <w:sz w:val="32"/>
          <w:szCs w:val="32"/>
          <w:u w:val="single"/>
          <w:rtl/>
        </w:rPr>
        <w:t xml:space="preserve"> מעורבות בקהילה</w:t>
      </w:r>
      <w:r>
        <w:rPr>
          <w:rFonts w:cs="David" w:hint="cs"/>
          <w:i w:val="0"/>
          <w:iCs w:val="0"/>
          <w:sz w:val="32"/>
          <w:szCs w:val="32"/>
          <w:rtl/>
        </w:rPr>
        <w:t xml:space="preserve">: </w:t>
      </w:r>
    </w:p>
    <w:p w:rsidR="006105C9" w:rsidRDefault="006105C9">
      <w:pPr>
        <w:spacing w:line="360" w:lineRule="auto"/>
        <w:ind w:left="572" w:right="-720"/>
        <w:jc w:val="both"/>
        <w:rPr>
          <w:rFonts w:cs="David" w:hint="cs"/>
          <w:sz w:val="24"/>
          <w:szCs w:val="24"/>
          <w:rtl/>
        </w:rPr>
      </w:pPr>
    </w:p>
    <w:p w:rsidR="006105C9" w:rsidRDefault="006105C9">
      <w:pPr>
        <w:spacing w:line="360" w:lineRule="auto"/>
        <w:ind w:left="566" w:right="-720" w:firstLine="6"/>
        <w:jc w:val="both"/>
        <w:rPr>
          <w:rFonts w:cs="David"/>
          <w:sz w:val="24"/>
          <w:szCs w:val="24"/>
          <w:rtl/>
        </w:rPr>
      </w:pPr>
      <w:r>
        <w:rPr>
          <w:rFonts w:cs="David"/>
          <w:sz w:val="24"/>
          <w:szCs w:val="24"/>
          <w:u w:val="single"/>
          <w:rtl/>
        </w:rPr>
        <w:t>תרומה</w:t>
      </w:r>
      <w:r>
        <w:rPr>
          <w:rFonts w:cs="David" w:hint="cs"/>
          <w:sz w:val="24"/>
          <w:szCs w:val="24"/>
          <w:rtl/>
        </w:rPr>
        <w:t>:</w:t>
      </w:r>
      <w:r>
        <w:rPr>
          <w:rFonts w:cs="David"/>
          <w:sz w:val="24"/>
          <w:szCs w:val="24"/>
          <w:rtl/>
        </w:rPr>
        <w:t xml:space="preserve"> העברת כסף או שווה כסף אל </w:t>
      </w:r>
      <w:r>
        <w:rPr>
          <w:rFonts w:cs="David" w:hint="cs"/>
          <w:sz w:val="24"/>
          <w:szCs w:val="24"/>
          <w:rtl/>
        </w:rPr>
        <w:t>גורם</w:t>
      </w:r>
      <w:r>
        <w:rPr>
          <w:rFonts w:cs="David"/>
          <w:sz w:val="24"/>
          <w:szCs w:val="24"/>
          <w:rtl/>
        </w:rPr>
        <w:t xml:space="preserve"> </w:t>
      </w:r>
      <w:r>
        <w:rPr>
          <w:rFonts w:cs="David" w:hint="cs"/>
          <w:sz w:val="24"/>
          <w:szCs w:val="24"/>
          <w:rtl/>
        </w:rPr>
        <w:t>שאינו ה</w:t>
      </w:r>
      <w:r>
        <w:rPr>
          <w:rFonts w:cs="David"/>
          <w:sz w:val="24"/>
          <w:szCs w:val="24"/>
          <w:rtl/>
        </w:rPr>
        <w:t>חברה לצורך קידום מטרות חברתיות או סביבתיות.</w:t>
      </w:r>
    </w:p>
    <w:p w:rsidR="006105C9" w:rsidRDefault="006105C9">
      <w:pPr>
        <w:spacing w:line="360" w:lineRule="auto"/>
        <w:ind w:left="566" w:right="-720" w:hanging="540"/>
        <w:jc w:val="both"/>
        <w:rPr>
          <w:rFonts w:cs="David"/>
          <w:sz w:val="24"/>
          <w:szCs w:val="24"/>
          <w:rtl/>
        </w:rPr>
      </w:pPr>
    </w:p>
    <w:p w:rsidR="006105C9" w:rsidRDefault="006105C9">
      <w:pPr>
        <w:spacing w:line="360" w:lineRule="auto"/>
        <w:ind w:left="572" w:right="-720"/>
        <w:jc w:val="both"/>
        <w:rPr>
          <w:rFonts w:cs="David"/>
          <w:sz w:val="24"/>
          <w:szCs w:val="24"/>
          <w:rtl/>
        </w:rPr>
      </w:pPr>
      <w:r>
        <w:rPr>
          <w:rFonts w:cs="David"/>
          <w:sz w:val="24"/>
          <w:szCs w:val="24"/>
          <w:u w:val="single"/>
          <w:rtl/>
        </w:rPr>
        <w:t>הבהרות למונח תרומה</w:t>
      </w:r>
      <w:r>
        <w:rPr>
          <w:rFonts w:cs="David"/>
          <w:sz w:val="24"/>
          <w:szCs w:val="24"/>
          <w:rtl/>
        </w:rPr>
        <w:t>:</w:t>
      </w:r>
    </w:p>
    <w:p w:rsidR="006105C9" w:rsidRDefault="006105C9">
      <w:pPr>
        <w:spacing w:line="360" w:lineRule="auto"/>
        <w:ind w:left="386" w:right="-720" w:hanging="386"/>
        <w:jc w:val="both"/>
        <w:rPr>
          <w:rFonts w:cs="David" w:hint="cs"/>
          <w:sz w:val="24"/>
          <w:szCs w:val="24"/>
          <w:rtl/>
        </w:rPr>
      </w:pPr>
    </w:p>
    <w:p w:rsidR="006105C9" w:rsidRDefault="006105C9">
      <w:pPr>
        <w:spacing w:line="360" w:lineRule="auto"/>
        <w:ind w:left="1080" w:right="-720" w:hanging="540"/>
        <w:rPr>
          <w:rFonts w:cs="David"/>
          <w:sz w:val="24"/>
          <w:szCs w:val="24"/>
          <w:rtl/>
        </w:rPr>
      </w:pPr>
      <w:r>
        <w:rPr>
          <w:rFonts w:cs="David" w:hint="cs"/>
          <w:sz w:val="24"/>
          <w:szCs w:val="24"/>
          <w:rtl/>
        </w:rPr>
        <w:t>*</w:t>
      </w:r>
      <w:r>
        <w:rPr>
          <w:rFonts w:cs="David"/>
          <w:sz w:val="24"/>
          <w:szCs w:val="24"/>
          <w:rtl/>
        </w:rPr>
        <w:tab/>
        <w:t xml:space="preserve">למען הסר ספק יובהר כי מדובר בהעברת כסף או שווה כסף שאינה נובעת </w:t>
      </w:r>
      <w:r>
        <w:rPr>
          <w:rFonts w:cs="David" w:hint="cs"/>
          <w:sz w:val="24"/>
          <w:szCs w:val="24"/>
          <w:rtl/>
        </w:rPr>
        <w:t>מחיוב על פי דין</w:t>
      </w:r>
      <w:r>
        <w:rPr>
          <w:rFonts w:cs="David"/>
          <w:sz w:val="24"/>
          <w:szCs w:val="24"/>
          <w:rtl/>
        </w:rPr>
        <w:t>.</w:t>
      </w:r>
    </w:p>
    <w:p w:rsidR="006105C9" w:rsidRDefault="006105C9">
      <w:pPr>
        <w:spacing w:line="360" w:lineRule="auto"/>
        <w:ind w:left="1080" w:right="-720" w:hanging="540"/>
        <w:jc w:val="both"/>
        <w:rPr>
          <w:rFonts w:cs="David"/>
          <w:sz w:val="24"/>
          <w:szCs w:val="24"/>
          <w:rtl/>
        </w:rPr>
      </w:pPr>
    </w:p>
    <w:p w:rsidR="006105C9" w:rsidRDefault="006105C9">
      <w:pPr>
        <w:spacing w:line="360" w:lineRule="auto"/>
        <w:ind w:left="1080" w:right="-720" w:hanging="540"/>
        <w:jc w:val="both"/>
        <w:rPr>
          <w:rFonts w:cs="David"/>
          <w:sz w:val="24"/>
          <w:szCs w:val="24"/>
          <w:rtl/>
        </w:rPr>
      </w:pPr>
      <w:r>
        <w:rPr>
          <w:rFonts w:cs="David" w:hint="cs"/>
          <w:sz w:val="24"/>
          <w:szCs w:val="24"/>
          <w:rtl/>
        </w:rPr>
        <w:t>*</w:t>
      </w:r>
      <w:r>
        <w:rPr>
          <w:rFonts w:cs="David"/>
          <w:sz w:val="24"/>
          <w:szCs w:val="24"/>
          <w:rtl/>
        </w:rPr>
        <w:tab/>
        <w:t xml:space="preserve">עוד יובהר כי העברת כסף או שווה כסף </w:t>
      </w:r>
      <w:r>
        <w:rPr>
          <w:rFonts w:cs="David"/>
          <w:sz w:val="24"/>
          <w:szCs w:val="24"/>
          <w:u w:val="single"/>
          <w:rtl/>
        </w:rPr>
        <w:t>המהווה בעיקרה</w:t>
      </w:r>
      <w:r>
        <w:rPr>
          <w:rFonts w:cs="David"/>
          <w:sz w:val="24"/>
          <w:szCs w:val="24"/>
          <w:rtl/>
        </w:rPr>
        <w:t xml:space="preserve"> קידום מכירות לא תיחשב תרומה גם אם יש בה כדי לקדם מטרות חברתיות או סביבתיות.</w:t>
      </w:r>
    </w:p>
    <w:p w:rsidR="006105C9" w:rsidRDefault="006105C9">
      <w:pPr>
        <w:spacing w:line="360" w:lineRule="auto"/>
        <w:ind w:left="1080" w:right="-720" w:hanging="540"/>
        <w:jc w:val="both"/>
        <w:rPr>
          <w:rFonts w:cs="David" w:hint="cs"/>
          <w:sz w:val="24"/>
          <w:szCs w:val="24"/>
          <w:rtl/>
        </w:rPr>
      </w:pPr>
      <w:r>
        <w:rPr>
          <w:rFonts w:cs="David"/>
          <w:sz w:val="24"/>
          <w:szCs w:val="24"/>
          <w:rtl/>
        </w:rPr>
        <w:tab/>
        <w:t xml:space="preserve">יחד עם זאת, אין בעובדה שהעברה מסוימת מקדמת </w:t>
      </w:r>
      <w:r>
        <w:rPr>
          <w:rFonts w:cs="David"/>
          <w:sz w:val="24"/>
          <w:szCs w:val="24"/>
          <w:u w:val="single"/>
          <w:rtl/>
        </w:rPr>
        <w:t>גם</w:t>
      </w:r>
      <w:r>
        <w:rPr>
          <w:rFonts w:cs="David"/>
          <w:sz w:val="24"/>
          <w:szCs w:val="24"/>
          <w:rtl/>
        </w:rPr>
        <w:t xml:space="preserve"> את תדמיתה או עסקיה של החברה בכדי לפסול אותה מלהיכנס להגדרה של תרומה.</w:t>
      </w:r>
    </w:p>
    <w:p w:rsidR="006105C9" w:rsidRDefault="006105C9">
      <w:pPr>
        <w:spacing w:line="360" w:lineRule="auto"/>
        <w:ind w:left="1080" w:right="-720" w:hanging="540"/>
        <w:jc w:val="both"/>
        <w:rPr>
          <w:rFonts w:cs="David" w:hint="cs"/>
          <w:sz w:val="24"/>
          <w:szCs w:val="24"/>
          <w:rtl/>
        </w:rPr>
      </w:pPr>
      <w:r>
        <w:rPr>
          <w:rFonts w:cs="David" w:hint="cs"/>
          <w:sz w:val="24"/>
          <w:szCs w:val="24"/>
          <w:rtl/>
        </w:rPr>
        <w:tab/>
        <w:t>לעניין זה מתן חסות לא תיחשב כתרומה אלא כהעברת כסף המהווה בעיקרה קידום מכירות.</w:t>
      </w:r>
    </w:p>
    <w:p w:rsidR="006105C9" w:rsidRDefault="006105C9">
      <w:pPr>
        <w:spacing w:line="360" w:lineRule="auto"/>
        <w:ind w:left="1080" w:right="-720" w:hanging="540"/>
        <w:jc w:val="both"/>
        <w:rPr>
          <w:rFonts w:cs="David" w:hint="cs"/>
          <w:sz w:val="24"/>
          <w:szCs w:val="24"/>
          <w:rtl/>
        </w:rPr>
      </w:pPr>
    </w:p>
    <w:p w:rsidR="006105C9" w:rsidRDefault="006105C9">
      <w:pPr>
        <w:spacing w:line="360" w:lineRule="auto"/>
        <w:ind w:left="1080" w:right="-720" w:hanging="540"/>
        <w:jc w:val="both"/>
        <w:rPr>
          <w:rFonts w:cs="David"/>
          <w:sz w:val="24"/>
          <w:szCs w:val="24"/>
          <w:rtl/>
        </w:rPr>
      </w:pPr>
      <w:r>
        <w:rPr>
          <w:rFonts w:cs="David" w:hint="cs"/>
          <w:sz w:val="24"/>
          <w:szCs w:val="24"/>
          <w:rtl/>
        </w:rPr>
        <w:t>*</w:t>
      </w:r>
      <w:r>
        <w:rPr>
          <w:rFonts w:cs="David"/>
          <w:sz w:val="24"/>
          <w:szCs w:val="24"/>
          <w:rtl/>
        </w:rPr>
        <w:tab/>
      </w:r>
      <w:r>
        <w:rPr>
          <w:rFonts w:cs="David"/>
          <w:sz w:val="24"/>
          <w:szCs w:val="24"/>
          <w:u w:val="single"/>
          <w:rtl/>
        </w:rPr>
        <w:t>תרומה בשווה כסף</w:t>
      </w:r>
      <w:r>
        <w:rPr>
          <w:rFonts w:cs="David"/>
          <w:sz w:val="24"/>
          <w:szCs w:val="24"/>
          <w:rtl/>
        </w:rPr>
        <w:t xml:space="preserve"> – לרבות תרומה של מוצרים, שירותים או נכסים.</w:t>
      </w:r>
    </w:p>
    <w:p w:rsidR="006105C9" w:rsidRDefault="006105C9">
      <w:pPr>
        <w:spacing w:line="360" w:lineRule="auto"/>
        <w:ind w:left="1080" w:right="-720" w:hanging="540"/>
        <w:jc w:val="both"/>
        <w:rPr>
          <w:rFonts w:cs="David"/>
          <w:sz w:val="24"/>
          <w:szCs w:val="24"/>
          <w:rtl/>
        </w:rPr>
      </w:pPr>
    </w:p>
    <w:p w:rsidR="006105C9" w:rsidRDefault="006105C9">
      <w:pPr>
        <w:spacing w:line="360" w:lineRule="auto"/>
        <w:ind w:left="1080" w:right="-720" w:hanging="540"/>
        <w:jc w:val="both"/>
        <w:rPr>
          <w:rFonts w:cs="David"/>
          <w:sz w:val="24"/>
          <w:szCs w:val="24"/>
          <w:rtl/>
        </w:rPr>
      </w:pPr>
      <w:r>
        <w:rPr>
          <w:rFonts w:cs="David"/>
          <w:sz w:val="24"/>
          <w:szCs w:val="24"/>
          <w:rtl/>
        </w:rPr>
        <w:tab/>
        <w:t xml:space="preserve">לעניין זה – </w:t>
      </w:r>
      <w:r>
        <w:rPr>
          <w:rFonts w:cs="David"/>
          <w:sz w:val="24"/>
          <w:szCs w:val="24"/>
          <w:u w:val="single"/>
          <w:rtl/>
        </w:rPr>
        <w:t>תרומת שירותים</w:t>
      </w:r>
      <w:r>
        <w:rPr>
          <w:rFonts w:cs="David"/>
          <w:sz w:val="24"/>
          <w:szCs w:val="24"/>
          <w:rtl/>
        </w:rPr>
        <w:t xml:space="preserve"> תכלול שירותים עסקיים המהווים חלק ממהלך העסקים הרגיל של החברה</w:t>
      </w:r>
      <w:r>
        <w:rPr>
          <w:rFonts w:cs="David" w:hint="cs"/>
          <w:sz w:val="24"/>
          <w:szCs w:val="24"/>
          <w:rtl/>
        </w:rPr>
        <w:t xml:space="preserve"> ועלות התנדבות עובדים</w:t>
      </w:r>
      <w:r>
        <w:rPr>
          <w:rFonts w:cs="David"/>
          <w:sz w:val="24"/>
          <w:szCs w:val="24"/>
          <w:rtl/>
        </w:rPr>
        <w:t>. יובהר כי תרומת שירותים אינה כוללת עלויות שכר ועלויות פנימיות אחרות המוקדשות לניהול התרומות או האחריות החברתית.</w:t>
      </w:r>
    </w:p>
    <w:p w:rsidR="006105C9" w:rsidRDefault="006105C9">
      <w:pPr>
        <w:spacing w:line="360" w:lineRule="auto"/>
        <w:ind w:left="566" w:right="-720" w:hanging="566"/>
        <w:jc w:val="both"/>
        <w:rPr>
          <w:rFonts w:cs="David" w:hint="cs"/>
          <w:color w:val="FF0000"/>
          <w:sz w:val="24"/>
          <w:szCs w:val="24"/>
          <w:rtl/>
        </w:rPr>
      </w:pPr>
    </w:p>
    <w:p w:rsidR="006105C9" w:rsidRDefault="006105C9">
      <w:pPr>
        <w:spacing w:line="360" w:lineRule="auto"/>
        <w:ind w:left="1080" w:right="-720" w:hanging="540"/>
        <w:jc w:val="both"/>
        <w:rPr>
          <w:rFonts w:cs="David"/>
          <w:sz w:val="24"/>
          <w:szCs w:val="24"/>
          <w:rtl/>
        </w:rPr>
      </w:pPr>
      <w:r>
        <w:rPr>
          <w:rFonts w:cs="David" w:hint="cs"/>
          <w:sz w:val="24"/>
          <w:szCs w:val="24"/>
          <w:rtl/>
        </w:rPr>
        <w:t>*</w:t>
      </w:r>
      <w:r>
        <w:rPr>
          <w:rFonts w:cs="David"/>
          <w:sz w:val="24"/>
          <w:szCs w:val="24"/>
          <w:rtl/>
        </w:rPr>
        <w:tab/>
      </w:r>
      <w:r>
        <w:rPr>
          <w:rFonts w:cs="David"/>
          <w:sz w:val="24"/>
          <w:szCs w:val="24"/>
          <w:u w:val="single"/>
          <w:rtl/>
        </w:rPr>
        <w:t>סכום התרומה</w:t>
      </w:r>
      <w:r>
        <w:rPr>
          <w:rFonts w:cs="David"/>
          <w:sz w:val="24"/>
          <w:szCs w:val="24"/>
          <w:rtl/>
        </w:rPr>
        <w:t xml:space="preserve">: </w:t>
      </w:r>
    </w:p>
    <w:p w:rsidR="006105C9" w:rsidRDefault="006105C9">
      <w:pPr>
        <w:spacing w:line="360" w:lineRule="auto"/>
        <w:ind w:left="1080" w:right="-720" w:hanging="540"/>
        <w:jc w:val="both"/>
        <w:rPr>
          <w:rFonts w:cs="David"/>
          <w:sz w:val="24"/>
          <w:szCs w:val="24"/>
          <w:rtl/>
        </w:rPr>
      </w:pPr>
      <w:r>
        <w:rPr>
          <w:rFonts w:cs="David"/>
          <w:sz w:val="24"/>
          <w:szCs w:val="24"/>
          <w:rtl/>
        </w:rPr>
        <w:tab/>
      </w:r>
    </w:p>
    <w:p w:rsidR="006105C9" w:rsidRDefault="006105C9">
      <w:pPr>
        <w:spacing w:line="360" w:lineRule="auto"/>
        <w:ind w:left="1080" w:right="-720" w:hanging="540"/>
        <w:jc w:val="both"/>
        <w:rPr>
          <w:rFonts w:cs="David"/>
          <w:sz w:val="24"/>
          <w:szCs w:val="24"/>
          <w:rtl/>
        </w:rPr>
      </w:pPr>
      <w:r>
        <w:rPr>
          <w:rFonts w:cs="David"/>
          <w:sz w:val="24"/>
          <w:szCs w:val="24"/>
          <w:rtl/>
        </w:rPr>
        <w:tab/>
        <w:t xml:space="preserve">כאמור, המונח תרומה כולל הן תרומה בכסף והן תרומה בשווה כסף. בשני המקרים סכום התרומה יהיה זהה </w:t>
      </w:r>
      <w:r>
        <w:rPr>
          <w:rFonts w:cs="David"/>
          <w:sz w:val="24"/>
          <w:szCs w:val="24"/>
          <w:u w:val="single"/>
          <w:rtl/>
        </w:rPr>
        <w:t>לעלות התרומה</w:t>
      </w:r>
      <w:r>
        <w:rPr>
          <w:rFonts w:cs="David"/>
          <w:sz w:val="24"/>
          <w:szCs w:val="24"/>
          <w:rtl/>
        </w:rPr>
        <w:t xml:space="preserve"> כפי שהיא מופיעה בדוחות הכספיים המבוקרים של החברה. </w:t>
      </w:r>
    </w:p>
    <w:p w:rsidR="006105C9" w:rsidRDefault="006105C9">
      <w:pPr>
        <w:spacing w:line="360" w:lineRule="auto"/>
        <w:ind w:left="566" w:right="-720" w:hanging="566"/>
        <w:jc w:val="both"/>
        <w:rPr>
          <w:rFonts w:cs="David"/>
          <w:b/>
          <w:bCs/>
          <w:sz w:val="24"/>
          <w:szCs w:val="24"/>
          <w:rtl/>
        </w:rPr>
      </w:pPr>
      <w:r>
        <w:rPr>
          <w:rFonts w:cs="David"/>
          <w:b/>
          <w:bCs/>
          <w:sz w:val="24"/>
          <w:szCs w:val="24"/>
          <w:rtl/>
        </w:rPr>
        <w:tab/>
      </w:r>
    </w:p>
    <w:p w:rsidR="006105C9" w:rsidRDefault="006105C9">
      <w:pPr>
        <w:spacing w:line="360" w:lineRule="auto"/>
        <w:ind w:left="1080" w:right="-720" w:hanging="540"/>
        <w:jc w:val="both"/>
        <w:rPr>
          <w:rFonts w:cs="David"/>
          <w:sz w:val="24"/>
          <w:szCs w:val="24"/>
          <w:rtl/>
        </w:rPr>
      </w:pPr>
      <w:r>
        <w:rPr>
          <w:rFonts w:cs="David" w:hint="cs"/>
          <w:sz w:val="24"/>
          <w:szCs w:val="24"/>
          <w:rtl/>
        </w:rPr>
        <w:t>*</w:t>
      </w:r>
      <w:r>
        <w:rPr>
          <w:rFonts w:cs="David" w:hint="cs"/>
          <w:b/>
          <w:bCs/>
          <w:sz w:val="24"/>
          <w:szCs w:val="24"/>
          <w:rtl/>
        </w:rPr>
        <w:tab/>
      </w:r>
      <w:r>
        <w:rPr>
          <w:rFonts w:cs="David"/>
          <w:sz w:val="24"/>
          <w:szCs w:val="24"/>
          <w:u w:val="single"/>
          <w:rtl/>
        </w:rPr>
        <w:t>עלות התרומה</w:t>
      </w:r>
      <w:r>
        <w:rPr>
          <w:rFonts w:cs="David"/>
          <w:sz w:val="24"/>
          <w:szCs w:val="24"/>
          <w:rtl/>
        </w:rPr>
        <w:t xml:space="preserve"> תחושב בהתאם לכללי חשבונאות מקובלים על פי העלות בפועל לחברה (להבדיל משווי שוק, מחיר מכירה, או עלות אלטרנטיבית).</w:t>
      </w:r>
    </w:p>
    <w:p w:rsidR="006105C9" w:rsidRDefault="006105C9">
      <w:pPr>
        <w:spacing w:line="360" w:lineRule="auto"/>
        <w:ind w:left="566" w:right="-720" w:hanging="566"/>
        <w:jc w:val="both"/>
        <w:rPr>
          <w:rFonts w:cs="David"/>
          <w:sz w:val="24"/>
          <w:szCs w:val="24"/>
          <w:rtl/>
        </w:rPr>
      </w:pPr>
    </w:p>
    <w:p w:rsidR="006105C9" w:rsidRDefault="006105C9">
      <w:pPr>
        <w:spacing w:line="360" w:lineRule="auto"/>
        <w:ind w:left="566" w:right="-720" w:hanging="26"/>
        <w:jc w:val="both"/>
        <w:rPr>
          <w:rFonts w:cs="David" w:hint="cs"/>
          <w:sz w:val="24"/>
          <w:szCs w:val="24"/>
          <w:rtl/>
        </w:rPr>
      </w:pPr>
      <w:r>
        <w:rPr>
          <w:rFonts w:cs="David"/>
          <w:sz w:val="24"/>
          <w:szCs w:val="24"/>
          <w:rtl/>
        </w:rPr>
        <w:t>בכל מקרה בו יתבקש העניין, החברה תספק אישור מרו"ח שלה כי סכום התרומה והסעיף בדוח הרווח וההפסד בו היא נכללת המדווחים לצורך דירוג מעלה זהים לסכום התרומה ולסעיף כפי שהם מופיעים בדוחות הכספיים המבוקרים של החברה</w:t>
      </w:r>
      <w:r>
        <w:rPr>
          <w:rFonts w:cs="David" w:hint="cs"/>
          <w:sz w:val="24"/>
          <w:szCs w:val="24"/>
          <w:rtl/>
        </w:rPr>
        <w:t>.</w:t>
      </w:r>
    </w:p>
    <w:p w:rsidR="006105C9" w:rsidRDefault="006105C9">
      <w:pPr>
        <w:spacing w:line="360" w:lineRule="auto"/>
        <w:ind w:left="572" w:right="-720"/>
        <w:jc w:val="both"/>
        <w:rPr>
          <w:rFonts w:cs="David" w:hint="cs"/>
          <w:sz w:val="24"/>
          <w:szCs w:val="24"/>
          <w:u w:val="single"/>
          <w:rtl/>
        </w:rPr>
      </w:pPr>
    </w:p>
    <w:p w:rsidR="006105C9" w:rsidRDefault="006105C9">
      <w:pPr>
        <w:spacing w:line="360" w:lineRule="auto"/>
        <w:ind w:left="572" w:right="-720"/>
        <w:jc w:val="both"/>
        <w:rPr>
          <w:rFonts w:cs="David"/>
          <w:sz w:val="24"/>
          <w:szCs w:val="24"/>
          <w:rtl/>
        </w:rPr>
      </w:pPr>
      <w:r>
        <w:rPr>
          <w:rFonts w:cs="David"/>
          <w:sz w:val="24"/>
          <w:szCs w:val="24"/>
          <w:u w:val="single"/>
          <w:rtl/>
        </w:rPr>
        <w:br w:type="page"/>
      </w:r>
      <w:r>
        <w:rPr>
          <w:rFonts w:cs="David"/>
          <w:sz w:val="24"/>
          <w:szCs w:val="24"/>
          <w:u w:val="single"/>
          <w:rtl/>
        </w:rPr>
        <w:lastRenderedPageBreak/>
        <w:t>רווח לפני מס, מחזור המכירות</w:t>
      </w:r>
      <w:r>
        <w:rPr>
          <w:rFonts w:cs="David"/>
          <w:b/>
          <w:bCs/>
          <w:sz w:val="24"/>
          <w:szCs w:val="24"/>
          <w:rtl/>
        </w:rPr>
        <w:t xml:space="preserve"> </w:t>
      </w:r>
      <w:r>
        <w:rPr>
          <w:rFonts w:cs="David" w:hint="cs"/>
          <w:sz w:val="24"/>
          <w:szCs w:val="24"/>
          <w:rtl/>
        </w:rPr>
        <w:t xml:space="preserve">: </w:t>
      </w:r>
      <w:r>
        <w:rPr>
          <w:rFonts w:cs="David"/>
          <w:sz w:val="24"/>
          <w:szCs w:val="24"/>
          <w:rtl/>
        </w:rPr>
        <w:t xml:space="preserve">כפי שהם מופיעים בדוחות הכספיים </w:t>
      </w:r>
      <w:r>
        <w:rPr>
          <w:rFonts w:cs="David" w:hint="cs"/>
          <w:sz w:val="24"/>
          <w:szCs w:val="24"/>
          <w:rtl/>
        </w:rPr>
        <w:t xml:space="preserve">המאוחדים </w:t>
      </w:r>
      <w:r>
        <w:rPr>
          <w:rFonts w:cs="David"/>
          <w:sz w:val="24"/>
          <w:szCs w:val="24"/>
          <w:rtl/>
        </w:rPr>
        <w:t>המבוקרים של החברה.</w:t>
      </w:r>
    </w:p>
    <w:p w:rsidR="006105C9" w:rsidRDefault="006105C9">
      <w:pPr>
        <w:spacing w:line="360" w:lineRule="auto"/>
        <w:ind w:left="566" w:right="-720" w:hanging="54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 xml:space="preserve">לגבי </w:t>
      </w:r>
      <w:r>
        <w:rPr>
          <w:rFonts w:cs="David" w:hint="cs"/>
          <w:sz w:val="24"/>
          <w:szCs w:val="24"/>
          <w:u w:val="single"/>
          <w:rtl/>
        </w:rPr>
        <w:t>מחזור המכירות</w:t>
      </w:r>
      <w:r>
        <w:rPr>
          <w:rFonts w:cs="David" w:hint="cs"/>
          <w:sz w:val="24"/>
          <w:szCs w:val="24"/>
          <w:rtl/>
        </w:rPr>
        <w:t xml:space="preserve"> </w:t>
      </w:r>
      <w:r>
        <w:rPr>
          <w:rFonts w:cs="David"/>
          <w:sz w:val="24"/>
          <w:szCs w:val="24"/>
          <w:rtl/>
        </w:rPr>
        <w:t>–</w:t>
      </w:r>
      <w:r>
        <w:rPr>
          <w:rFonts w:cs="David" w:hint="cs"/>
          <w:sz w:val="24"/>
          <w:szCs w:val="24"/>
          <w:rtl/>
        </w:rPr>
        <w:t xml:space="preserve">  בענפים הבאים יילקחו הנתונים הכספיים המפורטים להלן במקום מחזור המכירות:</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בבנקים: רווח מפעולות מימון לפני הפרשה לחובות מסופקים בתוספת הכנסות תפעוליות ואחרות.</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בחברות ביטוח: סך ההכנסות לשנה בדוחות עסקי ביטוח חיים בתוספת סך ההכנסות לשנה בדוחות עסקי ביטוח כללי בתוספת הכנסות שלא נכללו בדוחות עסקי ביטוח המופיעות בדוחות הרווח וההפסד.</w:t>
      </w:r>
    </w:p>
    <w:p w:rsidR="006105C9" w:rsidRDefault="006105C9">
      <w:pPr>
        <w:spacing w:line="360" w:lineRule="auto"/>
        <w:ind w:left="1112" w:right="-720"/>
        <w:jc w:val="both"/>
        <w:rPr>
          <w:rFonts w:cs="David" w:hint="cs"/>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rtl/>
        </w:rPr>
        <w:t>בחברות אחזקה: סך כל סוגי ההכנסות.</w:t>
      </w:r>
    </w:p>
    <w:p w:rsidR="006105C9" w:rsidRDefault="006105C9">
      <w:pPr>
        <w:spacing w:line="360" w:lineRule="auto"/>
        <w:ind w:left="386" w:right="-720" w:hanging="360"/>
        <w:jc w:val="both"/>
        <w:rPr>
          <w:rFonts w:cs="David" w:hint="cs"/>
          <w:sz w:val="24"/>
          <w:szCs w:val="24"/>
          <w:rtl/>
        </w:rPr>
      </w:pPr>
    </w:p>
    <w:p w:rsidR="006105C9" w:rsidRDefault="006105C9">
      <w:pPr>
        <w:spacing w:line="360" w:lineRule="auto"/>
        <w:ind w:left="572" w:right="-720"/>
        <w:jc w:val="both"/>
        <w:rPr>
          <w:rFonts w:cs="David" w:hint="cs"/>
          <w:sz w:val="24"/>
          <w:szCs w:val="24"/>
          <w:rtl/>
        </w:rPr>
      </w:pPr>
      <w:r>
        <w:rPr>
          <w:rFonts w:cs="David" w:hint="cs"/>
          <w:sz w:val="24"/>
          <w:szCs w:val="24"/>
          <w:u w:val="single"/>
          <w:rtl/>
        </w:rPr>
        <w:t>מדיניות השקעה חברתית</w:t>
      </w:r>
      <w:r>
        <w:rPr>
          <w:rFonts w:cs="David" w:hint="cs"/>
          <w:sz w:val="24"/>
          <w:szCs w:val="24"/>
          <w:rtl/>
        </w:rPr>
        <w:t>: מסמך מדיניות כתוב, המאושר על ידי הדירקטוריון, המהווה בסיס לתוכנית עבודה, אשר מגדיר את תחומי ההשקעה החברתית של החברה ונושאיה*, את המשאבים המוקדשים לנושא והמדיניות לקביעתם**, את הזיקה בין ההשקעה החברתית לפעילות העסקית של החברה, את השותפים החברתיים למימוש המדיניות ואת היעדים והמדדים להצלחה.</w:t>
      </w:r>
    </w:p>
    <w:p w:rsidR="006105C9" w:rsidRDefault="006105C9">
      <w:pPr>
        <w:tabs>
          <w:tab w:val="left" w:pos="1112"/>
        </w:tabs>
        <w:spacing w:line="360" w:lineRule="auto"/>
        <w:ind w:left="1112" w:right="-720" w:hanging="540"/>
        <w:jc w:val="both"/>
        <w:rPr>
          <w:rFonts w:cs="David"/>
          <w:sz w:val="24"/>
          <w:szCs w:val="24"/>
          <w:rtl/>
        </w:rPr>
      </w:pPr>
      <w:r>
        <w:rPr>
          <w:rFonts w:cs="David" w:hint="cs"/>
          <w:sz w:val="24"/>
          <w:szCs w:val="24"/>
          <w:rtl/>
        </w:rPr>
        <w:t>*</w:t>
      </w:r>
      <w:r>
        <w:rPr>
          <w:rFonts w:cs="David" w:hint="cs"/>
          <w:sz w:val="24"/>
          <w:szCs w:val="24"/>
          <w:rtl/>
        </w:rPr>
        <w:tab/>
        <w:t>דוגמאות ל</w:t>
      </w:r>
      <w:r>
        <w:rPr>
          <w:rFonts w:cs="David"/>
          <w:sz w:val="24"/>
          <w:szCs w:val="24"/>
          <w:rtl/>
        </w:rPr>
        <w:t>תחו</w:t>
      </w:r>
      <w:r>
        <w:rPr>
          <w:rFonts w:cs="David" w:hint="cs"/>
          <w:sz w:val="24"/>
          <w:szCs w:val="24"/>
          <w:rtl/>
        </w:rPr>
        <w:t>מי ה</w:t>
      </w:r>
      <w:r>
        <w:rPr>
          <w:rFonts w:cs="David"/>
          <w:sz w:val="24"/>
          <w:szCs w:val="24"/>
          <w:rtl/>
        </w:rPr>
        <w:t xml:space="preserve">השקעה </w:t>
      </w:r>
      <w:r>
        <w:rPr>
          <w:rFonts w:cs="David" w:hint="cs"/>
          <w:sz w:val="24"/>
          <w:szCs w:val="24"/>
          <w:rtl/>
        </w:rPr>
        <w:t>ה</w:t>
      </w:r>
      <w:r>
        <w:rPr>
          <w:rFonts w:cs="David"/>
          <w:sz w:val="24"/>
          <w:szCs w:val="24"/>
          <w:rtl/>
        </w:rPr>
        <w:t>חברתית: חינוך, בריאות, איכות סביבה</w:t>
      </w:r>
      <w:r>
        <w:rPr>
          <w:rFonts w:cs="David" w:hint="cs"/>
          <w:sz w:val="24"/>
          <w:szCs w:val="24"/>
          <w:rtl/>
        </w:rPr>
        <w:t xml:space="preserve"> וכיו"ב</w:t>
      </w:r>
      <w:r>
        <w:rPr>
          <w:rFonts w:cs="David"/>
          <w:sz w:val="24"/>
          <w:szCs w:val="24"/>
          <w:rtl/>
        </w:rPr>
        <w:t>;</w:t>
      </w:r>
      <w:r>
        <w:rPr>
          <w:rFonts w:cs="David" w:hint="cs"/>
          <w:sz w:val="24"/>
          <w:szCs w:val="24"/>
          <w:rtl/>
        </w:rPr>
        <w:t xml:space="preserve"> דוגמאות ל</w:t>
      </w:r>
      <w:r>
        <w:rPr>
          <w:rFonts w:cs="David"/>
          <w:sz w:val="24"/>
          <w:szCs w:val="24"/>
          <w:rtl/>
        </w:rPr>
        <w:t>נושא</w:t>
      </w:r>
      <w:r>
        <w:rPr>
          <w:rFonts w:cs="David" w:hint="cs"/>
          <w:sz w:val="24"/>
          <w:szCs w:val="24"/>
          <w:rtl/>
        </w:rPr>
        <w:t>י</w:t>
      </w:r>
      <w:r>
        <w:rPr>
          <w:rFonts w:cs="David"/>
          <w:sz w:val="24"/>
          <w:szCs w:val="24"/>
          <w:rtl/>
        </w:rPr>
        <w:t xml:space="preserve"> ההשקעה החברתי</w:t>
      </w:r>
      <w:r>
        <w:rPr>
          <w:rFonts w:cs="David" w:hint="cs"/>
          <w:sz w:val="24"/>
          <w:szCs w:val="24"/>
          <w:rtl/>
        </w:rPr>
        <w:t>ת</w:t>
      </w:r>
      <w:r>
        <w:rPr>
          <w:rFonts w:cs="David"/>
          <w:sz w:val="24"/>
          <w:szCs w:val="24"/>
          <w:rtl/>
        </w:rPr>
        <w:t>: צמצום פערים כלכליים באמצעות חינוך טכנולוגי לילדים, תמיכה בקשישים ושילובם בחברה, קידום אנשים עם מוגבלויות</w:t>
      </w:r>
      <w:r>
        <w:rPr>
          <w:rFonts w:cs="David" w:hint="cs"/>
          <w:sz w:val="24"/>
          <w:szCs w:val="24"/>
          <w:rtl/>
        </w:rPr>
        <w:t xml:space="preserve"> וכיו"ב</w:t>
      </w:r>
      <w:r>
        <w:rPr>
          <w:rFonts w:cs="David"/>
          <w:sz w:val="24"/>
          <w:szCs w:val="24"/>
          <w:rtl/>
        </w:rPr>
        <w:t>;</w:t>
      </w:r>
    </w:p>
    <w:p w:rsidR="006105C9" w:rsidRDefault="006105C9">
      <w:pPr>
        <w:tabs>
          <w:tab w:val="left" w:pos="1112"/>
        </w:tabs>
        <w:spacing w:line="360" w:lineRule="auto"/>
        <w:ind w:left="1112" w:right="-720" w:hanging="540"/>
        <w:jc w:val="both"/>
        <w:rPr>
          <w:rFonts w:cs="David" w:hint="cs"/>
          <w:sz w:val="24"/>
          <w:szCs w:val="24"/>
          <w:rtl/>
        </w:rPr>
      </w:pPr>
      <w:r>
        <w:rPr>
          <w:rFonts w:cs="David" w:hint="cs"/>
          <w:sz w:val="24"/>
          <w:szCs w:val="24"/>
          <w:rtl/>
        </w:rPr>
        <w:t>**</w:t>
      </w:r>
      <w:r>
        <w:rPr>
          <w:rFonts w:cs="David" w:hint="cs"/>
          <w:sz w:val="24"/>
          <w:szCs w:val="24"/>
          <w:rtl/>
        </w:rPr>
        <w:tab/>
        <w:t>דוגמא לדרך קביעת המשאבים המוקדשים להשקעה החברתית: אחוז מסוים מרווחי החברה לפני מס.</w:t>
      </w:r>
    </w:p>
    <w:p w:rsidR="006105C9" w:rsidRDefault="006105C9">
      <w:pPr>
        <w:spacing w:line="360" w:lineRule="auto"/>
        <w:ind w:left="572" w:right="-720" w:hanging="540"/>
        <w:jc w:val="both"/>
        <w:rPr>
          <w:rFonts w:cs="David" w:hint="cs"/>
          <w:sz w:val="24"/>
          <w:szCs w:val="24"/>
          <w:u w:val="single"/>
          <w:rtl/>
        </w:rPr>
      </w:pPr>
    </w:p>
    <w:p w:rsidR="006105C9" w:rsidRDefault="006105C9">
      <w:pPr>
        <w:spacing w:line="360" w:lineRule="auto"/>
        <w:ind w:left="572" w:right="-720"/>
        <w:jc w:val="both"/>
        <w:rPr>
          <w:rFonts w:cs="David"/>
          <w:sz w:val="24"/>
          <w:szCs w:val="24"/>
          <w:rtl/>
        </w:rPr>
      </w:pPr>
      <w:r>
        <w:rPr>
          <w:rFonts w:cs="David"/>
          <w:sz w:val="24"/>
          <w:szCs w:val="24"/>
          <w:u w:val="single"/>
          <w:rtl/>
        </w:rPr>
        <w:t>התנדבות עובדים</w:t>
      </w:r>
      <w:r>
        <w:rPr>
          <w:rFonts w:cs="David" w:hint="cs"/>
          <w:sz w:val="24"/>
          <w:szCs w:val="24"/>
          <w:rtl/>
        </w:rPr>
        <w:t>:</w:t>
      </w:r>
      <w:r>
        <w:rPr>
          <w:rFonts w:cs="David"/>
          <w:b/>
          <w:bCs/>
          <w:sz w:val="24"/>
          <w:szCs w:val="24"/>
          <w:rtl/>
        </w:rPr>
        <w:t xml:space="preserve">  </w:t>
      </w:r>
      <w:r>
        <w:rPr>
          <w:rFonts w:cs="David"/>
          <w:sz w:val="24"/>
          <w:szCs w:val="24"/>
          <w:rtl/>
        </w:rPr>
        <w:t>פעילות שאינה מלווה בתמורה כספית (התנדבות) אשר:</w:t>
      </w:r>
    </w:p>
    <w:p w:rsidR="006105C9" w:rsidRDefault="006105C9">
      <w:pPr>
        <w:spacing w:line="360" w:lineRule="auto"/>
        <w:ind w:left="1112" w:right="-720"/>
        <w:jc w:val="both"/>
        <w:rPr>
          <w:rFonts w:cs="David"/>
          <w:sz w:val="24"/>
          <w:szCs w:val="24"/>
          <w:rtl/>
        </w:rPr>
      </w:pPr>
      <w:r>
        <w:rPr>
          <w:rFonts w:cs="David"/>
          <w:sz w:val="24"/>
          <w:szCs w:val="24"/>
          <w:rtl/>
        </w:rPr>
        <w:t>*</w:t>
      </w:r>
      <w:r>
        <w:rPr>
          <w:rFonts w:cs="David"/>
          <w:sz w:val="24"/>
          <w:szCs w:val="24"/>
          <w:rtl/>
        </w:rPr>
        <w:tab/>
        <w:t>נערכת לצורך קידום מטרות חברתיות או סביבתיות.</w:t>
      </w:r>
    </w:p>
    <w:p w:rsidR="006105C9" w:rsidRDefault="006105C9">
      <w:pPr>
        <w:spacing w:line="360" w:lineRule="auto"/>
        <w:ind w:left="1472" w:right="-720" w:hanging="360"/>
        <w:jc w:val="both"/>
        <w:rPr>
          <w:rFonts w:cs="David"/>
          <w:sz w:val="24"/>
          <w:szCs w:val="24"/>
          <w:rtl/>
        </w:rPr>
      </w:pPr>
      <w:r>
        <w:rPr>
          <w:rFonts w:cs="David"/>
          <w:sz w:val="24"/>
          <w:szCs w:val="24"/>
          <w:rtl/>
        </w:rPr>
        <w:t>*</w:t>
      </w:r>
      <w:r>
        <w:rPr>
          <w:rFonts w:cs="David"/>
          <w:sz w:val="24"/>
          <w:szCs w:val="24"/>
          <w:rtl/>
        </w:rPr>
        <w:tab/>
        <w:t xml:space="preserve">מתבצעת מחוץ למתקני החברה </w:t>
      </w:r>
      <w:r>
        <w:rPr>
          <w:rFonts w:cs="David"/>
          <w:sz w:val="24"/>
          <w:szCs w:val="24"/>
          <w:u w:val="single"/>
          <w:rtl/>
        </w:rPr>
        <w:t>או</w:t>
      </w:r>
      <w:r>
        <w:rPr>
          <w:rFonts w:cs="David"/>
          <w:sz w:val="24"/>
          <w:szCs w:val="24"/>
          <w:rtl/>
        </w:rPr>
        <w:t xml:space="preserve"> מבוצעת במתקני החברה וכוללת גורמים חברתיים או סביבתיים החיצוניים לחברה.</w:t>
      </w:r>
    </w:p>
    <w:p w:rsidR="006105C9" w:rsidRDefault="006105C9">
      <w:pPr>
        <w:spacing w:line="360" w:lineRule="auto"/>
        <w:ind w:left="1112" w:right="-720"/>
        <w:jc w:val="both"/>
        <w:rPr>
          <w:rFonts w:cs="David"/>
          <w:sz w:val="24"/>
          <w:szCs w:val="24"/>
          <w:rtl/>
        </w:rPr>
      </w:pPr>
      <w:r>
        <w:rPr>
          <w:rFonts w:cs="David"/>
          <w:sz w:val="24"/>
          <w:szCs w:val="24"/>
          <w:rtl/>
        </w:rPr>
        <w:t>*</w:t>
      </w:r>
      <w:r>
        <w:rPr>
          <w:rFonts w:cs="David"/>
          <w:sz w:val="24"/>
          <w:szCs w:val="24"/>
          <w:rtl/>
        </w:rPr>
        <w:tab/>
        <w:t>מרוכזת ומנוהלת על ידי החברה.</w:t>
      </w:r>
    </w:p>
    <w:p w:rsidR="006105C9" w:rsidRDefault="006105C9">
      <w:pPr>
        <w:spacing w:line="360" w:lineRule="auto"/>
        <w:ind w:left="1112" w:right="-720"/>
        <w:jc w:val="both"/>
        <w:rPr>
          <w:rFonts w:cs="David"/>
          <w:sz w:val="24"/>
          <w:szCs w:val="24"/>
          <w:rtl/>
        </w:rPr>
      </w:pPr>
      <w:r>
        <w:rPr>
          <w:rFonts w:cs="David"/>
          <w:sz w:val="24"/>
          <w:szCs w:val="24"/>
          <w:rtl/>
        </w:rPr>
        <w:t>*</w:t>
      </w:r>
      <w:r>
        <w:rPr>
          <w:rFonts w:cs="David"/>
          <w:sz w:val="24"/>
          <w:szCs w:val="24"/>
          <w:rtl/>
        </w:rPr>
        <w:tab/>
        <w:t>מבוצעת על ידי עובדי החברה.</w:t>
      </w:r>
    </w:p>
    <w:p w:rsidR="006105C9" w:rsidRDefault="006105C9">
      <w:pPr>
        <w:spacing w:line="360" w:lineRule="auto"/>
        <w:ind w:left="572" w:right="-720" w:hanging="540"/>
        <w:jc w:val="both"/>
        <w:rPr>
          <w:rFonts w:cs="David" w:hint="cs"/>
          <w:sz w:val="24"/>
          <w:szCs w:val="24"/>
          <w:rtl/>
        </w:rPr>
      </w:pPr>
      <w:r>
        <w:rPr>
          <w:rFonts w:cs="David" w:hint="cs"/>
          <w:sz w:val="24"/>
          <w:szCs w:val="24"/>
          <w:rtl/>
        </w:rPr>
        <w:tab/>
      </w:r>
      <w:r>
        <w:rPr>
          <w:rFonts w:cs="David" w:hint="cs"/>
          <w:sz w:val="24"/>
          <w:szCs w:val="24"/>
          <w:rtl/>
        </w:rPr>
        <w:tab/>
      </w:r>
      <w:r>
        <w:rPr>
          <w:rFonts w:cs="David" w:hint="cs"/>
          <w:sz w:val="24"/>
          <w:szCs w:val="24"/>
          <w:rtl/>
        </w:rPr>
        <w:tab/>
      </w:r>
    </w:p>
    <w:p w:rsidR="006105C9" w:rsidRDefault="006105C9">
      <w:pPr>
        <w:spacing w:line="360" w:lineRule="auto"/>
        <w:ind w:left="1112" w:right="-720" w:hanging="540"/>
        <w:jc w:val="both"/>
        <w:rPr>
          <w:rFonts w:cs="David" w:hint="cs"/>
          <w:sz w:val="24"/>
          <w:szCs w:val="24"/>
          <w:rtl/>
        </w:rPr>
      </w:pPr>
      <w:r>
        <w:rPr>
          <w:rFonts w:cs="David" w:hint="cs"/>
          <w:sz w:val="24"/>
          <w:szCs w:val="24"/>
          <w:rtl/>
        </w:rPr>
        <w:t>**</w:t>
      </w:r>
      <w:r>
        <w:rPr>
          <w:rFonts w:cs="David" w:hint="cs"/>
          <w:sz w:val="24"/>
          <w:szCs w:val="24"/>
          <w:rtl/>
        </w:rPr>
        <w:tab/>
        <w:t>יובהר כי גם התנדבות עובדים המבוצעת במהלך שעות העבודה ועל חשבון המעביד תיחשב כפעילות שאינה מלווה בתמורה כספית.</w:t>
      </w:r>
    </w:p>
    <w:p w:rsidR="006105C9" w:rsidRDefault="006105C9">
      <w:pPr>
        <w:spacing w:line="360" w:lineRule="auto"/>
        <w:ind w:left="572" w:right="-720" w:hanging="540"/>
        <w:jc w:val="both"/>
        <w:rPr>
          <w:rFonts w:cs="David" w:hint="cs"/>
          <w:sz w:val="24"/>
          <w:szCs w:val="24"/>
          <w:rtl/>
        </w:rPr>
      </w:pPr>
    </w:p>
    <w:p w:rsidR="006105C9" w:rsidRDefault="006105C9">
      <w:pPr>
        <w:spacing w:line="360" w:lineRule="auto"/>
        <w:ind w:left="1112" w:right="-720"/>
        <w:jc w:val="both"/>
        <w:rPr>
          <w:rFonts w:cs="David"/>
          <w:sz w:val="24"/>
          <w:szCs w:val="24"/>
          <w:rtl/>
        </w:rPr>
      </w:pPr>
      <w:r>
        <w:rPr>
          <w:rFonts w:cs="David"/>
          <w:sz w:val="24"/>
          <w:szCs w:val="24"/>
          <w:u w:val="single"/>
          <w:rtl/>
        </w:rPr>
        <w:t>התנדבות עובדים קבועה</w:t>
      </w:r>
      <w:r>
        <w:rPr>
          <w:rFonts w:cs="David" w:hint="cs"/>
          <w:sz w:val="24"/>
          <w:szCs w:val="24"/>
          <w:rtl/>
        </w:rPr>
        <w:t>:</w:t>
      </w:r>
      <w:r>
        <w:rPr>
          <w:rFonts w:cs="David" w:hint="cs"/>
          <w:b/>
          <w:bCs/>
          <w:sz w:val="24"/>
          <w:szCs w:val="24"/>
          <w:rtl/>
        </w:rPr>
        <w:t xml:space="preserve"> </w:t>
      </w:r>
      <w:r>
        <w:rPr>
          <w:rFonts w:cs="David"/>
          <w:sz w:val="24"/>
          <w:szCs w:val="24"/>
          <w:rtl/>
        </w:rPr>
        <w:t xml:space="preserve">התנדבות עובדים המתבצעת במסגרת קבועה לפחות </w:t>
      </w:r>
      <w:r>
        <w:rPr>
          <w:rFonts w:cs="David" w:hint="cs"/>
          <w:sz w:val="24"/>
          <w:szCs w:val="24"/>
          <w:rtl/>
        </w:rPr>
        <w:t>5</w:t>
      </w:r>
      <w:r>
        <w:rPr>
          <w:rFonts w:cs="David"/>
          <w:sz w:val="24"/>
          <w:szCs w:val="24"/>
          <w:rtl/>
        </w:rPr>
        <w:t xml:space="preserve"> פעמים בשנה.</w:t>
      </w:r>
    </w:p>
    <w:p w:rsidR="006105C9" w:rsidRDefault="006105C9">
      <w:pPr>
        <w:spacing w:line="360" w:lineRule="auto"/>
        <w:ind w:left="1112" w:right="-720"/>
        <w:jc w:val="both"/>
        <w:rPr>
          <w:rFonts w:cs="David"/>
          <w:sz w:val="24"/>
          <w:szCs w:val="24"/>
          <w:rtl/>
        </w:rPr>
      </w:pPr>
    </w:p>
    <w:p w:rsidR="006105C9" w:rsidRDefault="006105C9">
      <w:pPr>
        <w:spacing w:line="360" w:lineRule="auto"/>
        <w:ind w:left="1112" w:right="-720"/>
        <w:jc w:val="both"/>
        <w:rPr>
          <w:rFonts w:cs="David" w:hint="cs"/>
          <w:sz w:val="24"/>
          <w:szCs w:val="24"/>
          <w:rtl/>
        </w:rPr>
      </w:pPr>
      <w:r>
        <w:rPr>
          <w:rFonts w:cs="David"/>
          <w:sz w:val="24"/>
          <w:szCs w:val="24"/>
          <w:u w:val="single"/>
          <w:rtl/>
        </w:rPr>
        <w:t>התנדבות עובדים חד פעמית</w:t>
      </w:r>
      <w:r>
        <w:rPr>
          <w:rFonts w:cs="David" w:hint="cs"/>
          <w:sz w:val="24"/>
          <w:szCs w:val="24"/>
          <w:rtl/>
        </w:rPr>
        <w:t xml:space="preserve">: </w:t>
      </w:r>
      <w:r>
        <w:rPr>
          <w:rFonts w:cs="David"/>
          <w:sz w:val="24"/>
          <w:szCs w:val="24"/>
          <w:rtl/>
        </w:rPr>
        <w:t>התנדבות עובדים שאינה קבועה.</w:t>
      </w:r>
    </w:p>
    <w:p w:rsidR="006105C9" w:rsidRDefault="006105C9">
      <w:pPr>
        <w:spacing w:line="360" w:lineRule="auto"/>
        <w:ind w:left="1112" w:right="-720"/>
        <w:jc w:val="both"/>
        <w:rPr>
          <w:rFonts w:cs="David" w:hint="cs"/>
          <w:color w:val="0000FF"/>
          <w:sz w:val="24"/>
          <w:szCs w:val="24"/>
          <w:rtl/>
        </w:rPr>
      </w:pPr>
    </w:p>
    <w:p w:rsidR="006105C9" w:rsidRDefault="006105C9">
      <w:pPr>
        <w:spacing w:line="360" w:lineRule="auto"/>
        <w:ind w:left="1112" w:right="-720"/>
        <w:jc w:val="both"/>
        <w:rPr>
          <w:rFonts w:cs="David" w:hint="cs"/>
          <w:sz w:val="24"/>
          <w:szCs w:val="24"/>
          <w:rtl/>
        </w:rPr>
      </w:pPr>
      <w:r>
        <w:rPr>
          <w:rFonts w:cs="David" w:hint="cs"/>
          <w:sz w:val="24"/>
          <w:szCs w:val="24"/>
          <w:u w:val="single"/>
          <w:rtl/>
        </w:rPr>
        <w:t>ממוצע שעות התנדבות לעובד לשנה</w:t>
      </w:r>
      <w:r>
        <w:rPr>
          <w:rFonts w:cs="David" w:hint="cs"/>
          <w:sz w:val="24"/>
          <w:szCs w:val="24"/>
          <w:rtl/>
        </w:rPr>
        <w:t>: סך שעות ההתנדבות בשנה של כלל העובדים מחולק במספר העובדים בחברה (מתנדבים ושאינם מתנדבים).</w:t>
      </w:r>
    </w:p>
    <w:p w:rsidR="006105C9" w:rsidRDefault="006105C9">
      <w:pPr>
        <w:spacing w:line="360" w:lineRule="auto"/>
        <w:ind w:left="1112" w:right="-720"/>
        <w:jc w:val="both"/>
        <w:rPr>
          <w:rFonts w:cs="David" w:hint="cs"/>
          <w:sz w:val="24"/>
          <w:szCs w:val="24"/>
          <w:rtl/>
        </w:rPr>
      </w:pPr>
      <w:r>
        <w:rPr>
          <w:rFonts w:cs="David" w:hint="cs"/>
          <w:sz w:val="24"/>
          <w:szCs w:val="24"/>
          <w:rtl/>
        </w:rPr>
        <w:t>לצורך חישוב שעות ההתנדבות של העובדים תיחשב שעת התנדבות המבוצעת על חשבון עלות החברה כשתי שעות התנדבות. יובהר כי גם שעת התנדבות שאינה על חשבון החברה חייבת לעמוד בהגדרת התנדבות עובדים לעיל, לרבות היותה חלק מפעילות המרוכזת ומנוהלת על ידי החברה.</w:t>
      </w:r>
    </w:p>
    <w:p w:rsidR="006105C9" w:rsidRDefault="006105C9">
      <w:pPr>
        <w:pStyle w:val="Heading2"/>
        <w:ind w:left="540" w:right="-720" w:hanging="540"/>
        <w:rPr>
          <w:rFonts w:cs="David" w:hint="cs"/>
          <w:i w:val="0"/>
          <w:iCs w:val="0"/>
          <w:sz w:val="32"/>
          <w:szCs w:val="32"/>
          <w:rtl/>
        </w:rPr>
      </w:pPr>
      <w:r>
        <w:rPr>
          <w:rFonts w:cs="David" w:hint="cs"/>
          <w:b w:val="0"/>
          <w:bCs w:val="0"/>
          <w:i w:val="0"/>
          <w:iCs w:val="0"/>
          <w:sz w:val="32"/>
          <w:szCs w:val="32"/>
          <w:rtl/>
        </w:rPr>
        <w:t>6.</w:t>
      </w:r>
      <w:r>
        <w:rPr>
          <w:rFonts w:cs="David" w:hint="cs"/>
          <w:b w:val="0"/>
          <w:bCs w:val="0"/>
          <w:i w:val="0"/>
          <w:iCs w:val="0"/>
          <w:sz w:val="32"/>
          <w:szCs w:val="32"/>
          <w:rtl/>
        </w:rPr>
        <w:tab/>
      </w:r>
      <w:r>
        <w:rPr>
          <w:rFonts w:cs="David"/>
          <w:i w:val="0"/>
          <w:iCs w:val="0"/>
          <w:sz w:val="32"/>
          <w:szCs w:val="32"/>
          <w:u w:val="single"/>
          <w:rtl/>
        </w:rPr>
        <w:t>תרומה</w:t>
      </w:r>
      <w:r>
        <w:rPr>
          <w:rFonts w:cs="David" w:hint="cs"/>
          <w:i w:val="0"/>
          <w:iCs w:val="0"/>
          <w:sz w:val="32"/>
          <w:szCs w:val="32"/>
          <w:rtl/>
        </w:rPr>
        <w:t>:</w:t>
      </w:r>
    </w:p>
    <w:p w:rsidR="006105C9" w:rsidRDefault="006105C9">
      <w:pPr>
        <w:ind w:left="572" w:right="-720"/>
        <w:jc w:val="both"/>
        <w:rPr>
          <w:rFonts w:cs="David" w:hint="cs"/>
          <w:sz w:val="24"/>
          <w:szCs w:val="24"/>
          <w:rtl/>
        </w:rPr>
      </w:pPr>
    </w:p>
    <w:p w:rsidR="006105C9" w:rsidRDefault="006105C9">
      <w:pPr>
        <w:spacing w:line="360" w:lineRule="auto"/>
        <w:ind w:left="1112" w:right="-720" w:hanging="540"/>
        <w:rPr>
          <w:rFonts w:cs="David" w:hint="cs"/>
          <w:b/>
          <w:bCs/>
          <w:color w:val="FF0000"/>
          <w:sz w:val="28"/>
          <w:szCs w:val="28"/>
          <w:rtl/>
        </w:rPr>
      </w:pPr>
      <w:r>
        <w:rPr>
          <w:rFonts w:cs="David" w:hint="cs"/>
          <w:sz w:val="28"/>
          <w:szCs w:val="28"/>
          <w:rtl/>
        </w:rPr>
        <w:t>6</w:t>
      </w:r>
      <w:r>
        <w:rPr>
          <w:rFonts w:cs="David"/>
          <w:sz w:val="28"/>
          <w:szCs w:val="28"/>
          <w:rtl/>
        </w:rPr>
        <w:t>.</w:t>
      </w:r>
      <w:r>
        <w:rPr>
          <w:rFonts w:cs="David" w:hint="cs"/>
          <w:sz w:val="28"/>
          <w:szCs w:val="28"/>
          <w:rtl/>
        </w:rPr>
        <w:t>א.</w:t>
      </w:r>
      <w:r>
        <w:rPr>
          <w:rFonts w:cs="David" w:hint="cs"/>
          <w:sz w:val="28"/>
          <w:szCs w:val="28"/>
          <w:rtl/>
        </w:rPr>
        <w:tab/>
      </w:r>
      <w:r>
        <w:rPr>
          <w:rFonts w:cs="David"/>
          <w:b/>
          <w:bCs/>
          <w:sz w:val="28"/>
          <w:szCs w:val="28"/>
          <w:u w:val="single"/>
          <w:rtl/>
        </w:rPr>
        <w:t>תרומה כאחוז מהרווח לפני מס/ממחזור ההכנסות</w:t>
      </w:r>
      <w:r>
        <w:rPr>
          <w:rFonts w:cs="David" w:hint="cs"/>
          <w:b/>
          <w:bCs/>
          <w:sz w:val="28"/>
          <w:szCs w:val="28"/>
          <w:rtl/>
        </w:rPr>
        <w:t>:</w:t>
      </w:r>
    </w:p>
    <w:p w:rsidR="006105C9" w:rsidRDefault="006105C9">
      <w:pPr>
        <w:spacing w:line="360" w:lineRule="auto"/>
        <w:ind w:left="1080" w:right="-720" w:hanging="540"/>
        <w:jc w:val="both"/>
        <w:rPr>
          <w:rFonts w:cs="David" w:hint="cs"/>
          <w:sz w:val="24"/>
          <w:szCs w:val="24"/>
          <w:rtl/>
        </w:rPr>
      </w:pPr>
    </w:p>
    <w:p w:rsidR="006105C9" w:rsidRDefault="006105C9">
      <w:pPr>
        <w:spacing w:line="360" w:lineRule="auto"/>
        <w:ind w:left="1112" w:right="-720"/>
        <w:jc w:val="both"/>
        <w:rPr>
          <w:rFonts w:cs="David"/>
          <w:sz w:val="24"/>
          <w:szCs w:val="24"/>
          <w:rtl/>
        </w:rPr>
      </w:pPr>
      <w:r>
        <w:rPr>
          <w:rFonts w:cs="David"/>
          <w:sz w:val="24"/>
          <w:szCs w:val="24"/>
          <w:rtl/>
        </w:rPr>
        <w:t xml:space="preserve">הקריטריון בוחן את </w:t>
      </w:r>
      <w:r>
        <w:rPr>
          <w:rFonts w:cs="David"/>
          <w:sz w:val="24"/>
          <w:szCs w:val="24"/>
          <w:u w:val="single"/>
          <w:rtl/>
        </w:rPr>
        <w:t>התרומה</w:t>
      </w:r>
      <w:r>
        <w:rPr>
          <w:rStyle w:val="FootnoteReference"/>
          <w:rFonts w:cs="David"/>
          <w:sz w:val="24"/>
          <w:szCs w:val="24"/>
          <w:rtl/>
        </w:rPr>
        <w:footnoteReference w:id="7"/>
      </w:r>
      <w:r>
        <w:rPr>
          <w:rFonts w:cs="David"/>
          <w:sz w:val="24"/>
          <w:szCs w:val="24"/>
          <w:rtl/>
        </w:rPr>
        <w:t xml:space="preserve"> היחסית של החברה במונחים כספיים. </w:t>
      </w:r>
    </w:p>
    <w:p w:rsidR="006105C9" w:rsidRDefault="006105C9">
      <w:pPr>
        <w:tabs>
          <w:tab w:val="left" w:pos="1112"/>
        </w:tabs>
        <w:spacing w:line="360" w:lineRule="auto"/>
        <w:ind w:left="1112" w:right="-720"/>
        <w:jc w:val="both"/>
        <w:rPr>
          <w:rFonts w:cs="David"/>
          <w:sz w:val="24"/>
          <w:szCs w:val="24"/>
          <w:rtl/>
        </w:rPr>
      </w:pPr>
      <w:r>
        <w:rPr>
          <w:rFonts w:cs="David"/>
          <w:sz w:val="24"/>
          <w:szCs w:val="24"/>
          <w:rtl/>
        </w:rPr>
        <w:t>התרומה היחסית נקבעת לצורך קריטריון זה בשתי קטגוריות נפרדות:</w:t>
      </w:r>
    </w:p>
    <w:p w:rsidR="006105C9" w:rsidRDefault="006105C9">
      <w:pPr>
        <w:spacing w:line="360" w:lineRule="auto"/>
        <w:ind w:left="2700" w:right="-720" w:hanging="900"/>
        <w:jc w:val="both"/>
        <w:rPr>
          <w:rFonts w:cs="David"/>
          <w:b/>
          <w:bCs/>
          <w:sz w:val="24"/>
          <w:szCs w:val="24"/>
          <w:u w:val="single"/>
          <w:rtl/>
        </w:rPr>
      </w:pPr>
    </w:p>
    <w:p w:rsidR="006105C9" w:rsidRDefault="006105C9">
      <w:pPr>
        <w:spacing w:line="360" w:lineRule="auto"/>
        <w:ind w:left="2012" w:right="-720" w:hanging="900"/>
        <w:jc w:val="both"/>
        <w:rPr>
          <w:rFonts w:cs="David"/>
          <w:sz w:val="24"/>
          <w:szCs w:val="24"/>
          <w:rtl/>
        </w:rPr>
      </w:pPr>
      <w:r>
        <w:rPr>
          <w:rFonts w:cs="David" w:hint="cs"/>
          <w:sz w:val="24"/>
          <w:szCs w:val="24"/>
          <w:rtl/>
        </w:rPr>
        <w:t>6.</w:t>
      </w:r>
      <w:r>
        <w:rPr>
          <w:rFonts w:cs="David"/>
          <w:sz w:val="24"/>
          <w:szCs w:val="24"/>
          <w:rtl/>
        </w:rPr>
        <w:t>א.</w:t>
      </w:r>
      <w:r>
        <w:rPr>
          <w:rFonts w:cs="David" w:hint="cs"/>
          <w:sz w:val="24"/>
          <w:szCs w:val="24"/>
          <w:rtl/>
        </w:rPr>
        <w:t>1.</w:t>
      </w:r>
      <w:r>
        <w:rPr>
          <w:rFonts w:cs="David"/>
          <w:sz w:val="24"/>
          <w:szCs w:val="24"/>
          <w:rtl/>
        </w:rPr>
        <w:tab/>
      </w:r>
      <w:r>
        <w:rPr>
          <w:rFonts w:cs="David"/>
          <w:b/>
          <w:bCs/>
          <w:sz w:val="24"/>
          <w:szCs w:val="24"/>
          <w:u w:val="single"/>
          <w:rtl/>
        </w:rPr>
        <w:t>בחברות מרוויחות:</w:t>
      </w:r>
      <w:r>
        <w:rPr>
          <w:rFonts w:cs="David"/>
          <w:sz w:val="24"/>
          <w:szCs w:val="24"/>
          <w:rtl/>
        </w:rPr>
        <w:t xml:space="preserve"> </w:t>
      </w:r>
    </w:p>
    <w:p w:rsidR="006105C9" w:rsidRDefault="006105C9">
      <w:pPr>
        <w:spacing w:line="360" w:lineRule="auto"/>
        <w:ind w:left="2012" w:right="-720"/>
        <w:jc w:val="both"/>
        <w:rPr>
          <w:rFonts w:cs="David"/>
          <w:sz w:val="24"/>
          <w:szCs w:val="24"/>
          <w:rtl/>
        </w:rPr>
      </w:pPr>
      <w:r>
        <w:rPr>
          <w:rFonts w:cs="David"/>
          <w:sz w:val="24"/>
          <w:szCs w:val="24"/>
          <w:rtl/>
        </w:rPr>
        <w:t xml:space="preserve">(חברות מרוויחות הן חברות בהן </w:t>
      </w:r>
      <w:r>
        <w:rPr>
          <w:rFonts w:cs="David"/>
          <w:sz w:val="24"/>
          <w:szCs w:val="24"/>
          <w:u w:val="single"/>
          <w:rtl/>
        </w:rPr>
        <w:t>הרווח לפני מס</w:t>
      </w:r>
      <w:r>
        <w:rPr>
          <w:rStyle w:val="FootnoteReference"/>
          <w:rFonts w:cs="David"/>
          <w:sz w:val="24"/>
          <w:szCs w:val="24"/>
          <w:rtl/>
        </w:rPr>
        <w:footnoteReference w:id="8"/>
      </w:r>
      <w:r>
        <w:rPr>
          <w:rFonts w:cs="David"/>
          <w:sz w:val="24"/>
          <w:szCs w:val="24"/>
          <w:rtl/>
        </w:rPr>
        <w:t xml:space="preserve"> מהווה 5% או יותר </w:t>
      </w:r>
      <w:r>
        <w:rPr>
          <w:rFonts w:cs="David"/>
          <w:sz w:val="24"/>
          <w:szCs w:val="24"/>
          <w:u w:val="single"/>
          <w:rtl/>
        </w:rPr>
        <w:t>ממחזור המכירות</w:t>
      </w:r>
      <w:r>
        <w:rPr>
          <w:rStyle w:val="FootnoteReference"/>
          <w:rFonts w:cs="David"/>
          <w:sz w:val="24"/>
          <w:szCs w:val="24"/>
          <w:rtl/>
        </w:rPr>
        <w:footnoteReference w:id="9"/>
      </w:r>
      <w:r>
        <w:rPr>
          <w:rFonts w:cs="David"/>
          <w:sz w:val="24"/>
          <w:szCs w:val="24"/>
          <w:rtl/>
        </w:rPr>
        <w:t>)</w:t>
      </w:r>
    </w:p>
    <w:p w:rsidR="006105C9" w:rsidRDefault="006105C9">
      <w:pPr>
        <w:spacing w:line="360" w:lineRule="auto"/>
        <w:ind w:left="2012" w:right="-720"/>
        <w:jc w:val="both"/>
        <w:rPr>
          <w:rFonts w:cs="David" w:hint="cs"/>
          <w:sz w:val="24"/>
          <w:szCs w:val="24"/>
          <w:rtl/>
        </w:rPr>
      </w:pPr>
      <w:r>
        <w:rPr>
          <w:rFonts w:cs="David"/>
          <w:sz w:val="24"/>
          <w:szCs w:val="24"/>
          <w:rtl/>
        </w:rPr>
        <w:t>התרומה ביחס לרווח לפני מס.</w:t>
      </w:r>
    </w:p>
    <w:p w:rsidR="006105C9" w:rsidRDefault="006105C9">
      <w:pPr>
        <w:spacing w:line="360" w:lineRule="auto"/>
        <w:ind w:left="2012" w:right="-720" w:hanging="900"/>
        <w:jc w:val="both"/>
        <w:rPr>
          <w:rFonts w:cs="David" w:hint="cs"/>
          <w:sz w:val="24"/>
          <w:szCs w:val="24"/>
          <w:rtl/>
        </w:rPr>
      </w:pPr>
    </w:p>
    <w:p w:rsidR="006105C9" w:rsidRDefault="006105C9">
      <w:pPr>
        <w:spacing w:line="360" w:lineRule="auto"/>
        <w:ind w:left="2012" w:right="-720" w:hanging="900"/>
        <w:jc w:val="both"/>
        <w:rPr>
          <w:rFonts w:cs="David"/>
          <w:sz w:val="24"/>
          <w:szCs w:val="24"/>
          <w:rtl/>
        </w:rPr>
      </w:pPr>
      <w:r>
        <w:rPr>
          <w:rFonts w:cs="David" w:hint="cs"/>
          <w:sz w:val="24"/>
          <w:szCs w:val="24"/>
          <w:rtl/>
        </w:rPr>
        <w:t>6.א</w:t>
      </w:r>
      <w:r>
        <w:rPr>
          <w:rFonts w:cs="David"/>
          <w:sz w:val="24"/>
          <w:szCs w:val="24"/>
          <w:rtl/>
        </w:rPr>
        <w:t>.</w:t>
      </w:r>
      <w:r>
        <w:rPr>
          <w:rFonts w:cs="David" w:hint="cs"/>
          <w:sz w:val="24"/>
          <w:szCs w:val="24"/>
          <w:rtl/>
        </w:rPr>
        <w:t>2.</w:t>
      </w:r>
      <w:r>
        <w:rPr>
          <w:rFonts w:cs="David"/>
          <w:b/>
          <w:bCs/>
          <w:sz w:val="24"/>
          <w:szCs w:val="24"/>
          <w:rtl/>
        </w:rPr>
        <w:tab/>
      </w:r>
      <w:r>
        <w:rPr>
          <w:rFonts w:cs="David"/>
          <w:b/>
          <w:bCs/>
          <w:sz w:val="24"/>
          <w:szCs w:val="24"/>
          <w:u w:val="single"/>
          <w:rtl/>
        </w:rPr>
        <w:t>בשאר החברות</w:t>
      </w:r>
      <w:r>
        <w:rPr>
          <w:rFonts w:cs="David"/>
          <w:sz w:val="24"/>
          <w:szCs w:val="24"/>
          <w:rtl/>
        </w:rPr>
        <w:t>:</w:t>
      </w:r>
    </w:p>
    <w:p w:rsidR="006105C9" w:rsidRDefault="006105C9">
      <w:pPr>
        <w:spacing w:line="360" w:lineRule="auto"/>
        <w:ind w:left="2012" w:right="-720"/>
        <w:jc w:val="both"/>
        <w:rPr>
          <w:rFonts w:cs="David"/>
          <w:sz w:val="24"/>
          <w:szCs w:val="24"/>
          <w:rtl/>
        </w:rPr>
      </w:pPr>
      <w:r>
        <w:rPr>
          <w:rFonts w:cs="David"/>
          <w:sz w:val="24"/>
          <w:szCs w:val="24"/>
          <w:rtl/>
        </w:rPr>
        <w:t>(חברות בהן יש הפסד לפני מס או חברות בהן הרווח לפני מס קטן מ- 5% ממחזור המכירות)</w:t>
      </w:r>
    </w:p>
    <w:p w:rsidR="006105C9" w:rsidRDefault="006105C9">
      <w:pPr>
        <w:spacing w:line="360" w:lineRule="auto"/>
        <w:ind w:left="2012" w:right="-720"/>
        <w:jc w:val="both"/>
        <w:rPr>
          <w:rFonts w:cs="David"/>
          <w:sz w:val="24"/>
          <w:szCs w:val="24"/>
          <w:rtl/>
        </w:rPr>
      </w:pPr>
      <w:r>
        <w:rPr>
          <w:rFonts w:cs="David"/>
          <w:sz w:val="24"/>
          <w:szCs w:val="24"/>
          <w:rtl/>
        </w:rPr>
        <w:t>התרומה ביחס למחזור המכירות.</w:t>
      </w:r>
    </w:p>
    <w:p w:rsidR="006105C9" w:rsidRDefault="006105C9">
      <w:pPr>
        <w:spacing w:line="360" w:lineRule="auto"/>
        <w:ind w:left="386" w:right="-720"/>
        <w:jc w:val="both"/>
        <w:rPr>
          <w:rFonts w:cs="David"/>
          <w:sz w:val="24"/>
          <w:szCs w:val="24"/>
          <w:rtl/>
        </w:rPr>
      </w:pPr>
    </w:p>
    <w:p w:rsidR="006105C9" w:rsidRDefault="006105C9">
      <w:pPr>
        <w:spacing w:line="360" w:lineRule="auto"/>
        <w:ind w:left="1112" w:right="-720"/>
        <w:jc w:val="both"/>
        <w:rPr>
          <w:rFonts w:cs="David" w:hint="cs"/>
          <w:sz w:val="24"/>
          <w:szCs w:val="24"/>
          <w:rtl/>
        </w:rPr>
      </w:pPr>
      <w:r>
        <w:rPr>
          <w:rFonts w:cs="David"/>
          <w:sz w:val="24"/>
          <w:szCs w:val="24"/>
          <w:rtl/>
        </w:rPr>
        <w:t xml:space="preserve">הציון המרבי שניתן לקבל בגין קריטריון זה הינו </w:t>
      </w:r>
      <w:r>
        <w:rPr>
          <w:rFonts w:cs="David" w:hint="cs"/>
          <w:sz w:val="24"/>
          <w:szCs w:val="24"/>
          <w:rtl/>
        </w:rPr>
        <w:t>12 נקודות במסלול א' ו-6 נקודות במסלול ב'.</w:t>
      </w:r>
    </w:p>
    <w:p w:rsidR="006105C9" w:rsidRDefault="006105C9">
      <w:pPr>
        <w:spacing w:line="360" w:lineRule="auto"/>
        <w:ind w:left="1112" w:right="-720"/>
        <w:jc w:val="both"/>
        <w:rPr>
          <w:rFonts w:cs="David"/>
          <w:sz w:val="24"/>
          <w:szCs w:val="24"/>
          <w:rtl/>
        </w:rPr>
      </w:pPr>
    </w:p>
    <w:p w:rsidR="006105C9" w:rsidRDefault="006105C9">
      <w:pPr>
        <w:spacing w:line="360" w:lineRule="auto"/>
        <w:ind w:left="1112" w:right="-720"/>
        <w:jc w:val="both"/>
        <w:rPr>
          <w:rFonts w:cs="David"/>
          <w:sz w:val="24"/>
          <w:szCs w:val="24"/>
          <w:rtl/>
        </w:rPr>
      </w:pPr>
      <w:r>
        <w:rPr>
          <w:rFonts w:cs="David"/>
          <w:sz w:val="24"/>
          <w:szCs w:val="24"/>
          <w:rtl/>
        </w:rPr>
        <w:t xml:space="preserve">מספר הנקודות של כל חברה נקבע לפי היחס הישר בין תרומתה היחסית לבין ממוצע שלושת החברות בהן התרומה היחסית גבוהה ביותר באותה קטגוריה ובאותו דירוג. </w:t>
      </w:r>
    </w:p>
    <w:p w:rsidR="006105C9" w:rsidRDefault="006105C9">
      <w:pPr>
        <w:spacing w:line="360" w:lineRule="auto"/>
        <w:ind w:left="1112" w:right="-720"/>
        <w:jc w:val="both"/>
        <w:rPr>
          <w:rFonts w:cs="David"/>
          <w:sz w:val="24"/>
          <w:szCs w:val="24"/>
          <w:rtl/>
        </w:rPr>
      </w:pPr>
      <w:r>
        <w:rPr>
          <w:rFonts w:cs="David"/>
          <w:sz w:val="24"/>
          <w:szCs w:val="24"/>
          <w:rtl/>
        </w:rPr>
        <w:t>ניקוד החברות לצורך קריטריון זה מתבצע בנפרד לגבי כל קטגוריה (</w:t>
      </w:r>
      <w:r>
        <w:rPr>
          <w:rFonts w:cs="David" w:hint="cs"/>
          <w:sz w:val="24"/>
          <w:szCs w:val="24"/>
          <w:rtl/>
        </w:rPr>
        <w:t>"</w:t>
      </w:r>
      <w:r>
        <w:rPr>
          <w:rFonts w:cs="David"/>
          <w:sz w:val="24"/>
          <w:szCs w:val="24"/>
          <w:rtl/>
        </w:rPr>
        <w:t>חברות מרוויחות</w:t>
      </w:r>
      <w:r>
        <w:rPr>
          <w:rFonts w:cs="David" w:hint="cs"/>
          <w:sz w:val="24"/>
          <w:szCs w:val="24"/>
          <w:rtl/>
        </w:rPr>
        <w:t>"</w:t>
      </w:r>
      <w:r>
        <w:rPr>
          <w:rFonts w:cs="David"/>
          <w:sz w:val="24"/>
          <w:szCs w:val="24"/>
          <w:rtl/>
        </w:rPr>
        <w:t xml:space="preserve"> ו</w:t>
      </w:r>
      <w:r>
        <w:rPr>
          <w:rFonts w:cs="David" w:hint="cs"/>
          <w:sz w:val="24"/>
          <w:szCs w:val="24"/>
          <w:rtl/>
        </w:rPr>
        <w:t>"</w:t>
      </w:r>
      <w:r>
        <w:rPr>
          <w:rFonts w:cs="David"/>
          <w:sz w:val="24"/>
          <w:szCs w:val="24"/>
          <w:rtl/>
        </w:rPr>
        <w:t>שאר החברות</w:t>
      </w:r>
      <w:r>
        <w:rPr>
          <w:rFonts w:cs="David" w:hint="cs"/>
          <w:sz w:val="24"/>
          <w:szCs w:val="24"/>
          <w:rtl/>
        </w:rPr>
        <w:t>"</w:t>
      </w:r>
      <w:r>
        <w:rPr>
          <w:rFonts w:cs="David"/>
          <w:sz w:val="24"/>
          <w:szCs w:val="24"/>
          <w:rtl/>
        </w:rPr>
        <w:t>), כך ש:</w:t>
      </w:r>
    </w:p>
    <w:p w:rsidR="006105C9" w:rsidRDefault="006105C9">
      <w:pPr>
        <w:spacing w:line="360" w:lineRule="auto"/>
        <w:ind w:left="2012" w:right="-720" w:hanging="900"/>
        <w:jc w:val="both"/>
        <w:rPr>
          <w:rFonts w:cs="David" w:hint="cs"/>
          <w:sz w:val="24"/>
          <w:szCs w:val="24"/>
          <w:rtl/>
        </w:rPr>
      </w:pPr>
    </w:p>
    <w:p w:rsidR="006105C9" w:rsidRDefault="006105C9">
      <w:pPr>
        <w:spacing w:line="360" w:lineRule="auto"/>
        <w:ind w:left="2012" w:right="-720" w:hanging="900"/>
        <w:jc w:val="both"/>
        <w:rPr>
          <w:rFonts w:cs="David"/>
          <w:sz w:val="24"/>
          <w:szCs w:val="24"/>
          <w:rtl/>
        </w:rPr>
      </w:pPr>
      <w:r>
        <w:rPr>
          <w:rFonts w:cs="David"/>
          <w:sz w:val="24"/>
          <w:szCs w:val="24"/>
          <w:rtl/>
        </w:rPr>
        <w:t>*</w:t>
      </w:r>
      <w:r>
        <w:rPr>
          <w:rFonts w:cs="David"/>
          <w:sz w:val="24"/>
          <w:szCs w:val="24"/>
          <w:rtl/>
        </w:rPr>
        <w:tab/>
        <w:t xml:space="preserve">חברה הכלולה בקטגוריות "החברות המרוויחות" - תרומתה היחסית תיבחן ביחס לממוצע שלושת החברות </w:t>
      </w:r>
      <w:r>
        <w:rPr>
          <w:rFonts w:cs="David" w:hint="cs"/>
          <w:sz w:val="24"/>
          <w:szCs w:val="24"/>
          <w:rtl/>
        </w:rPr>
        <w:t>"</w:t>
      </w:r>
      <w:r>
        <w:rPr>
          <w:rFonts w:cs="David"/>
          <w:sz w:val="24"/>
          <w:szCs w:val="24"/>
          <w:rtl/>
        </w:rPr>
        <w:t>המרוויחות</w:t>
      </w:r>
      <w:r>
        <w:rPr>
          <w:rFonts w:cs="David" w:hint="cs"/>
          <w:sz w:val="24"/>
          <w:szCs w:val="24"/>
          <w:rtl/>
        </w:rPr>
        <w:t>"</w:t>
      </w:r>
      <w:r>
        <w:rPr>
          <w:rFonts w:cs="David"/>
          <w:sz w:val="24"/>
          <w:szCs w:val="24"/>
          <w:rtl/>
        </w:rPr>
        <w:t xml:space="preserve"> להן היחס הגבוה ביותר בין התרומה לרווח לפני מס. </w:t>
      </w:r>
    </w:p>
    <w:p w:rsidR="006105C9" w:rsidRDefault="006105C9">
      <w:pPr>
        <w:spacing w:line="360" w:lineRule="auto"/>
        <w:ind w:left="2012" w:right="-720" w:hanging="900"/>
        <w:jc w:val="both"/>
        <w:rPr>
          <w:rFonts w:cs="David" w:hint="cs"/>
          <w:sz w:val="24"/>
          <w:szCs w:val="24"/>
          <w:rtl/>
        </w:rPr>
      </w:pPr>
      <w:r>
        <w:rPr>
          <w:rFonts w:cs="David"/>
          <w:sz w:val="24"/>
          <w:szCs w:val="24"/>
          <w:rtl/>
        </w:rPr>
        <w:lastRenderedPageBreak/>
        <w:t>*</w:t>
      </w:r>
      <w:r>
        <w:rPr>
          <w:rFonts w:cs="David"/>
          <w:sz w:val="24"/>
          <w:szCs w:val="24"/>
          <w:rtl/>
        </w:rPr>
        <w:tab/>
        <w:t xml:space="preserve">חברה הכלולה בקטגוריית "שאר החברות" - תרומתה היחסית  תיבחן ביחס לממוצע שלושת החברות </w:t>
      </w:r>
      <w:r>
        <w:rPr>
          <w:rFonts w:cs="David" w:hint="cs"/>
          <w:sz w:val="24"/>
          <w:szCs w:val="24"/>
          <w:rtl/>
        </w:rPr>
        <w:t>בקטגוריה של "שאר החברות"</w:t>
      </w:r>
      <w:r>
        <w:rPr>
          <w:rFonts w:cs="David"/>
          <w:sz w:val="24"/>
          <w:szCs w:val="24"/>
          <w:rtl/>
        </w:rPr>
        <w:t xml:space="preserve"> להן היחס הגבוה ביותר בין התרומה למחזור המכירות.</w:t>
      </w:r>
    </w:p>
    <w:p w:rsidR="006105C9" w:rsidRDefault="006105C9">
      <w:pPr>
        <w:spacing w:line="360" w:lineRule="auto"/>
        <w:ind w:left="1112" w:right="-720" w:hanging="540"/>
        <w:jc w:val="both"/>
        <w:rPr>
          <w:rFonts w:cs="David" w:hint="cs"/>
          <w:sz w:val="28"/>
          <w:szCs w:val="28"/>
          <w:rtl/>
        </w:rPr>
      </w:pPr>
    </w:p>
    <w:p w:rsidR="006105C9" w:rsidRDefault="006105C9">
      <w:pPr>
        <w:spacing w:line="360" w:lineRule="auto"/>
        <w:ind w:left="1112" w:right="-720" w:hanging="540"/>
        <w:jc w:val="both"/>
        <w:rPr>
          <w:rFonts w:cs="David" w:hint="cs"/>
          <w:b/>
          <w:bCs/>
          <w:sz w:val="28"/>
          <w:szCs w:val="28"/>
          <w:rtl/>
        </w:rPr>
      </w:pPr>
      <w:r>
        <w:rPr>
          <w:rFonts w:cs="David" w:hint="cs"/>
          <w:sz w:val="28"/>
          <w:szCs w:val="28"/>
          <w:rtl/>
        </w:rPr>
        <w:t>6.ב.</w:t>
      </w:r>
      <w:r>
        <w:rPr>
          <w:rFonts w:cs="David"/>
          <w:sz w:val="28"/>
          <w:szCs w:val="28"/>
          <w:rtl/>
        </w:rPr>
        <w:tab/>
      </w:r>
      <w:r>
        <w:rPr>
          <w:rFonts w:cs="David"/>
          <w:b/>
          <w:bCs/>
          <w:sz w:val="28"/>
          <w:szCs w:val="28"/>
          <w:u w:val="single"/>
          <w:rtl/>
        </w:rPr>
        <w:t>התרומה  בש"ח</w:t>
      </w:r>
      <w:r>
        <w:rPr>
          <w:rFonts w:cs="David" w:hint="cs"/>
          <w:b/>
          <w:bCs/>
          <w:sz w:val="28"/>
          <w:szCs w:val="28"/>
          <w:rtl/>
        </w:rPr>
        <w:t>:</w:t>
      </w:r>
    </w:p>
    <w:p w:rsidR="006105C9" w:rsidRDefault="006105C9">
      <w:pPr>
        <w:spacing w:line="360" w:lineRule="auto"/>
        <w:ind w:left="386" w:right="-720" w:hanging="360"/>
        <w:jc w:val="both"/>
        <w:rPr>
          <w:rFonts w:cs="David"/>
          <w:b/>
          <w:bCs/>
          <w:sz w:val="24"/>
          <w:szCs w:val="24"/>
          <w:u w:val="single"/>
          <w:rtl/>
        </w:rPr>
      </w:pPr>
    </w:p>
    <w:p w:rsidR="006105C9" w:rsidRDefault="006105C9">
      <w:pPr>
        <w:spacing w:line="360" w:lineRule="auto"/>
        <w:ind w:left="1080" w:right="-720"/>
        <w:jc w:val="both"/>
        <w:rPr>
          <w:rFonts w:cs="David"/>
          <w:sz w:val="24"/>
          <w:szCs w:val="24"/>
          <w:rtl/>
        </w:rPr>
      </w:pPr>
      <w:r>
        <w:rPr>
          <w:rFonts w:cs="David"/>
          <w:sz w:val="24"/>
          <w:szCs w:val="24"/>
          <w:rtl/>
        </w:rPr>
        <w:t>הציון המרבי שניתן לקבל בגין קריטריון זה הינו</w:t>
      </w:r>
      <w:r>
        <w:rPr>
          <w:rFonts w:cs="David" w:hint="cs"/>
          <w:sz w:val="24"/>
          <w:szCs w:val="24"/>
          <w:rtl/>
        </w:rPr>
        <w:t xml:space="preserve"> 3 נקודות במסלול א' ו-1.5 נקודות במסלול ב'.</w:t>
      </w:r>
    </w:p>
    <w:p w:rsidR="006105C9" w:rsidRDefault="006105C9">
      <w:pPr>
        <w:spacing w:line="360" w:lineRule="auto"/>
        <w:ind w:left="1080" w:right="-720"/>
        <w:jc w:val="both"/>
        <w:rPr>
          <w:rFonts w:cs="David"/>
          <w:sz w:val="24"/>
          <w:szCs w:val="24"/>
          <w:rtl/>
        </w:rPr>
      </w:pPr>
    </w:p>
    <w:p w:rsidR="006105C9" w:rsidRDefault="006105C9">
      <w:pPr>
        <w:spacing w:line="360" w:lineRule="auto"/>
        <w:ind w:left="1080" w:right="-720"/>
        <w:jc w:val="both"/>
        <w:rPr>
          <w:rFonts w:cs="David"/>
          <w:sz w:val="24"/>
          <w:szCs w:val="24"/>
          <w:rtl/>
        </w:rPr>
      </w:pPr>
      <w:r>
        <w:rPr>
          <w:rFonts w:cs="David"/>
          <w:sz w:val="24"/>
          <w:szCs w:val="24"/>
          <w:rtl/>
        </w:rPr>
        <w:t xml:space="preserve">מספר הנקודות של כל חברה נקבע לפי היחס הישר בין תרומתה בש"ח לבין ממוצע שלושת החברות בהן התרומה בש"ח היא הגבוהה ביותר באותו דירוג. </w:t>
      </w:r>
    </w:p>
    <w:p w:rsidR="006105C9" w:rsidRDefault="006105C9">
      <w:pPr>
        <w:spacing w:line="360" w:lineRule="auto"/>
        <w:ind w:left="1080" w:right="-720"/>
        <w:jc w:val="both"/>
        <w:rPr>
          <w:rFonts w:cs="David"/>
          <w:sz w:val="24"/>
          <w:szCs w:val="24"/>
          <w:rtl/>
        </w:rPr>
      </w:pPr>
    </w:p>
    <w:p w:rsidR="006105C9" w:rsidRDefault="006105C9">
      <w:pPr>
        <w:spacing w:line="360" w:lineRule="auto"/>
        <w:ind w:left="572" w:right="-720" w:hanging="540"/>
        <w:jc w:val="both"/>
        <w:rPr>
          <w:rFonts w:cs="David"/>
          <w:b/>
          <w:bCs/>
          <w:sz w:val="32"/>
          <w:szCs w:val="32"/>
          <w:rtl/>
        </w:rPr>
      </w:pPr>
      <w:r>
        <w:rPr>
          <w:rFonts w:cs="David" w:hint="cs"/>
          <w:b/>
          <w:bCs/>
          <w:sz w:val="32"/>
          <w:szCs w:val="32"/>
          <w:rtl/>
        </w:rPr>
        <w:t>7.</w:t>
      </w:r>
      <w:r>
        <w:rPr>
          <w:rFonts w:cs="David" w:hint="cs"/>
          <w:b/>
          <w:bCs/>
          <w:sz w:val="32"/>
          <w:szCs w:val="32"/>
          <w:rtl/>
        </w:rPr>
        <w:tab/>
      </w:r>
      <w:r>
        <w:rPr>
          <w:rFonts w:cs="David"/>
          <w:b/>
          <w:bCs/>
          <w:sz w:val="32"/>
          <w:szCs w:val="32"/>
          <w:u w:val="single"/>
          <w:rtl/>
        </w:rPr>
        <w:t>מדיניות השקעה חברתית כתובה</w:t>
      </w:r>
      <w:r>
        <w:rPr>
          <w:rFonts w:cs="David" w:hint="cs"/>
          <w:b/>
          <w:bCs/>
          <w:sz w:val="32"/>
          <w:szCs w:val="32"/>
          <w:rtl/>
        </w:rPr>
        <w:t>:</w:t>
      </w:r>
    </w:p>
    <w:p w:rsidR="006105C9" w:rsidRDefault="006105C9">
      <w:pPr>
        <w:spacing w:line="360" w:lineRule="auto"/>
        <w:ind w:left="26" w:right="-720"/>
        <w:jc w:val="both"/>
        <w:rPr>
          <w:rFonts w:cs="David"/>
          <w:sz w:val="24"/>
          <w:szCs w:val="24"/>
          <w:u w:val="single"/>
          <w:rtl/>
        </w:rPr>
      </w:pPr>
    </w:p>
    <w:p w:rsidR="006105C9" w:rsidRDefault="006105C9">
      <w:pPr>
        <w:spacing w:line="360" w:lineRule="auto"/>
        <w:ind w:left="540" w:right="-720"/>
        <w:jc w:val="both"/>
        <w:rPr>
          <w:rFonts w:cs="David"/>
          <w:sz w:val="24"/>
          <w:szCs w:val="24"/>
          <w:rtl/>
        </w:rPr>
      </w:pPr>
      <w:r>
        <w:rPr>
          <w:rFonts w:cs="David"/>
          <w:sz w:val="24"/>
          <w:szCs w:val="24"/>
          <w:rtl/>
        </w:rPr>
        <w:t xml:space="preserve">הציון המרבי שניתן יהיה לקבל בגין קריטריון זה הינו </w:t>
      </w:r>
      <w:r>
        <w:rPr>
          <w:rFonts w:cs="David" w:hint="cs"/>
          <w:sz w:val="24"/>
          <w:szCs w:val="24"/>
          <w:rtl/>
        </w:rPr>
        <w:t xml:space="preserve"> 5 נקודות במסלול א' ו-8.75 נקודות במסלול ב'</w:t>
      </w:r>
      <w:r>
        <w:rPr>
          <w:rFonts w:cs="David"/>
          <w:sz w:val="24"/>
          <w:szCs w:val="24"/>
          <w:rtl/>
        </w:rPr>
        <w:t>.</w:t>
      </w:r>
    </w:p>
    <w:p w:rsidR="006105C9" w:rsidRDefault="006105C9">
      <w:pPr>
        <w:spacing w:line="360" w:lineRule="auto"/>
        <w:ind w:left="926" w:right="-720" w:hanging="386"/>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7.א.</w:t>
      </w:r>
      <w:r>
        <w:rPr>
          <w:rFonts w:cs="David" w:hint="cs"/>
          <w:sz w:val="24"/>
          <w:szCs w:val="24"/>
          <w:rtl/>
        </w:rPr>
        <w:tab/>
        <w:t xml:space="preserve">חברה תקבל חצי מהניקוד </w:t>
      </w:r>
      <w:r>
        <w:rPr>
          <w:rFonts w:cs="David"/>
          <w:sz w:val="24"/>
          <w:szCs w:val="24"/>
          <w:rtl/>
        </w:rPr>
        <w:t xml:space="preserve">בקריטריון זה </w:t>
      </w:r>
      <w:r>
        <w:rPr>
          <w:rFonts w:cs="David" w:hint="cs"/>
          <w:sz w:val="24"/>
          <w:szCs w:val="24"/>
          <w:rtl/>
        </w:rPr>
        <w:t xml:space="preserve">אם יש לה </w:t>
      </w:r>
      <w:r>
        <w:rPr>
          <w:rFonts w:cs="David" w:hint="cs"/>
          <w:sz w:val="24"/>
          <w:szCs w:val="24"/>
          <w:u w:val="single"/>
          <w:rtl/>
        </w:rPr>
        <w:t>מדיניות השקעה חברתית</w:t>
      </w:r>
      <w:r>
        <w:rPr>
          <w:rStyle w:val="FootnoteReference"/>
          <w:rFonts w:cs="David"/>
          <w:sz w:val="24"/>
          <w:szCs w:val="24"/>
          <w:u w:val="single"/>
          <w:rtl/>
        </w:rPr>
        <w:footnoteReference w:id="10"/>
      </w:r>
      <w:r>
        <w:rPr>
          <w:rFonts w:cs="David" w:hint="cs"/>
          <w:sz w:val="24"/>
          <w:szCs w:val="24"/>
          <w:rtl/>
        </w:rPr>
        <w:t xml:space="preserve"> וכן מדיניות זו מהווה חלק מתוכנית העבודה העסקית שלה.</w:t>
      </w:r>
    </w:p>
    <w:p w:rsidR="006105C9" w:rsidRDefault="006105C9">
      <w:pPr>
        <w:spacing w:line="360" w:lineRule="auto"/>
        <w:ind w:left="926" w:right="-720" w:hanging="386"/>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7.ב.</w:t>
      </w:r>
      <w:r>
        <w:rPr>
          <w:rFonts w:cs="David" w:hint="cs"/>
          <w:sz w:val="24"/>
          <w:szCs w:val="24"/>
          <w:rtl/>
        </w:rPr>
        <w:tab/>
        <w:t>חברה תקבל עוד רבע מהניקוד בקריטריון זה  אם יישום מדיניות ההשקעה החברתית מתבצע באמצעות מדדים ויעדים כמותיים.</w:t>
      </w:r>
    </w:p>
    <w:p w:rsidR="006105C9" w:rsidRDefault="006105C9">
      <w:pPr>
        <w:spacing w:line="360" w:lineRule="auto"/>
        <w:ind w:left="926" w:right="-720" w:hanging="386"/>
        <w:jc w:val="both"/>
        <w:rPr>
          <w:rFonts w:cs="David" w:hint="cs"/>
          <w:sz w:val="24"/>
          <w:szCs w:val="24"/>
          <w:rtl/>
        </w:rPr>
      </w:pPr>
    </w:p>
    <w:p w:rsidR="006105C9" w:rsidRDefault="006105C9">
      <w:pPr>
        <w:spacing w:line="360" w:lineRule="auto"/>
        <w:ind w:left="1106" w:right="-720" w:hanging="540"/>
        <w:jc w:val="both"/>
        <w:rPr>
          <w:rFonts w:cs="David" w:hint="cs"/>
          <w:sz w:val="24"/>
          <w:szCs w:val="24"/>
          <w:rtl/>
        </w:rPr>
      </w:pPr>
      <w:r>
        <w:rPr>
          <w:rFonts w:cs="David" w:hint="cs"/>
          <w:sz w:val="24"/>
          <w:szCs w:val="24"/>
          <w:rtl/>
        </w:rPr>
        <w:t>7.ג.</w:t>
      </w:r>
      <w:r>
        <w:rPr>
          <w:rFonts w:cs="David" w:hint="cs"/>
          <w:sz w:val="24"/>
          <w:szCs w:val="24"/>
          <w:rtl/>
        </w:rPr>
        <w:tab/>
      </w:r>
      <w:r>
        <w:rPr>
          <w:rFonts w:cs="David"/>
          <w:sz w:val="24"/>
          <w:szCs w:val="24"/>
          <w:rtl/>
        </w:rPr>
        <w:t xml:space="preserve">חברה תקבל </w:t>
      </w:r>
      <w:r>
        <w:rPr>
          <w:rFonts w:cs="David" w:hint="cs"/>
          <w:sz w:val="24"/>
          <w:szCs w:val="24"/>
          <w:rtl/>
        </w:rPr>
        <w:t xml:space="preserve">עוד רבע מהניקוד בקריטריון זה אם </w:t>
      </w:r>
      <w:r>
        <w:rPr>
          <w:rFonts w:cs="David"/>
          <w:sz w:val="24"/>
          <w:szCs w:val="24"/>
          <w:rtl/>
        </w:rPr>
        <w:t xml:space="preserve">מדיניות </w:t>
      </w:r>
      <w:r>
        <w:rPr>
          <w:rFonts w:cs="David" w:hint="cs"/>
          <w:sz w:val="24"/>
          <w:szCs w:val="24"/>
          <w:rtl/>
        </w:rPr>
        <w:t>ה</w:t>
      </w:r>
      <w:r>
        <w:rPr>
          <w:rFonts w:cs="David"/>
          <w:sz w:val="24"/>
          <w:szCs w:val="24"/>
          <w:rtl/>
        </w:rPr>
        <w:t xml:space="preserve">השקעה </w:t>
      </w:r>
      <w:r>
        <w:rPr>
          <w:rFonts w:cs="David" w:hint="cs"/>
          <w:sz w:val="24"/>
          <w:szCs w:val="24"/>
          <w:rtl/>
        </w:rPr>
        <w:t>ה</w:t>
      </w:r>
      <w:r>
        <w:rPr>
          <w:rFonts w:cs="David"/>
          <w:sz w:val="24"/>
          <w:szCs w:val="24"/>
          <w:rtl/>
        </w:rPr>
        <w:t xml:space="preserve">חברתית מפורסמת לציבור בדוח הדירקטוריון </w:t>
      </w:r>
      <w:r>
        <w:rPr>
          <w:rFonts w:cs="David" w:hint="cs"/>
          <w:sz w:val="24"/>
          <w:szCs w:val="24"/>
          <w:rtl/>
        </w:rPr>
        <w:t>ו</w:t>
      </w:r>
      <w:r>
        <w:rPr>
          <w:rFonts w:cs="David"/>
          <w:sz w:val="24"/>
          <w:szCs w:val="24"/>
          <w:rtl/>
        </w:rPr>
        <w:t xml:space="preserve">באתר האינטרנט </w:t>
      </w:r>
      <w:r>
        <w:rPr>
          <w:rFonts w:cs="David" w:hint="cs"/>
          <w:sz w:val="24"/>
          <w:szCs w:val="24"/>
          <w:rtl/>
        </w:rPr>
        <w:t xml:space="preserve">של החברה. </w:t>
      </w:r>
    </w:p>
    <w:p w:rsidR="006105C9" w:rsidRDefault="006105C9">
      <w:pPr>
        <w:spacing w:line="360" w:lineRule="auto"/>
        <w:ind w:left="1106" w:right="-720"/>
        <w:jc w:val="both"/>
        <w:rPr>
          <w:rFonts w:cs="David"/>
          <w:sz w:val="24"/>
          <w:szCs w:val="24"/>
          <w:rtl/>
        </w:rPr>
      </w:pPr>
      <w:r>
        <w:rPr>
          <w:rFonts w:cs="David" w:hint="cs"/>
          <w:sz w:val="24"/>
          <w:szCs w:val="24"/>
          <w:rtl/>
        </w:rPr>
        <w:t>פרסום בדוח הדירקטוריון בלבד או באתר האינטרנט בלבד יזכה את החברה ב 0.15 מהניקוד  בקריטריון זה (במקום 0.25)</w:t>
      </w:r>
      <w:r>
        <w:rPr>
          <w:rFonts w:cs="David"/>
          <w:sz w:val="24"/>
          <w:szCs w:val="24"/>
          <w:rtl/>
        </w:rPr>
        <w:t xml:space="preserve">. </w:t>
      </w:r>
    </w:p>
    <w:p w:rsidR="006105C9" w:rsidRDefault="006105C9">
      <w:pPr>
        <w:pStyle w:val="Heading2"/>
        <w:spacing w:line="360" w:lineRule="auto"/>
        <w:ind w:left="572" w:right="-720" w:hanging="540"/>
        <w:rPr>
          <w:rFonts w:cs="David" w:hint="cs"/>
          <w:i w:val="0"/>
          <w:iCs w:val="0"/>
          <w:sz w:val="32"/>
          <w:szCs w:val="32"/>
          <w:rtl/>
        </w:rPr>
      </w:pPr>
      <w:r>
        <w:rPr>
          <w:rFonts w:cs="David" w:hint="cs"/>
          <w:b w:val="0"/>
          <w:bCs w:val="0"/>
          <w:i w:val="0"/>
          <w:iCs w:val="0"/>
          <w:sz w:val="32"/>
          <w:szCs w:val="32"/>
          <w:rtl/>
        </w:rPr>
        <w:t>8.</w:t>
      </w:r>
      <w:r>
        <w:rPr>
          <w:rFonts w:cs="David" w:hint="cs"/>
          <w:b w:val="0"/>
          <w:bCs w:val="0"/>
          <w:i w:val="0"/>
          <w:iCs w:val="0"/>
          <w:sz w:val="32"/>
          <w:szCs w:val="32"/>
          <w:rtl/>
        </w:rPr>
        <w:tab/>
      </w:r>
      <w:r>
        <w:rPr>
          <w:rFonts w:cs="David" w:hint="cs"/>
          <w:i w:val="0"/>
          <w:iCs w:val="0"/>
          <w:sz w:val="32"/>
          <w:szCs w:val="32"/>
          <w:u w:val="single"/>
          <w:rtl/>
        </w:rPr>
        <w:t>התנדבות עובדים</w:t>
      </w:r>
      <w:r>
        <w:rPr>
          <w:rFonts w:cs="David" w:hint="cs"/>
          <w:i w:val="0"/>
          <w:iCs w:val="0"/>
          <w:sz w:val="32"/>
          <w:szCs w:val="32"/>
          <w:rtl/>
        </w:rPr>
        <w:t>:</w:t>
      </w:r>
    </w:p>
    <w:p w:rsidR="006105C9" w:rsidRDefault="006105C9">
      <w:pPr>
        <w:spacing w:line="360" w:lineRule="auto"/>
        <w:ind w:left="540" w:right="-720"/>
        <w:jc w:val="both"/>
        <w:rPr>
          <w:rFonts w:cs="David" w:hint="cs"/>
          <w:sz w:val="24"/>
          <w:szCs w:val="24"/>
          <w:rtl/>
        </w:rPr>
      </w:pPr>
      <w:r>
        <w:rPr>
          <w:rFonts w:cs="David"/>
          <w:sz w:val="24"/>
          <w:szCs w:val="24"/>
          <w:rtl/>
        </w:rPr>
        <w:t>הציון המרבי שניתן יהיה לקבל בגין קריטריון זה הינו</w:t>
      </w:r>
      <w:r>
        <w:rPr>
          <w:rFonts w:cs="David" w:hint="cs"/>
          <w:sz w:val="24"/>
          <w:szCs w:val="24"/>
          <w:rtl/>
        </w:rPr>
        <w:t xml:space="preserve"> 5 נקודות במסלול א' ו-8.75 נקודות במסלול ב'</w:t>
      </w:r>
      <w:r>
        <w:rPr>
          <w:rFonts w:cs="David"/>
          <w:sz w:val="24"/>
          <w:szCs w:val="24"/>
          <w:rtl/>
        </w:rPr>
        <w:t>.</w:t>
      </w:r>
    </w:p>
    <w:p w:rsidR="006105C9" w:rsidRDefault="006105C9">
      <w:pPr>
        <w:spacing w:line="360" w:lineRule="auto"/>
        <w:ind w:left="540" w:right="-720"/>
        <w:jc w:val="both"/>
        <w:rPr>
          <w:rFonts w:cs="David" w:hint="cs"/>
          <w:sz w:val="24"/>
          <w:szCs w:val="24"/>
          <w:rtl/>
        </w:rPr>
      </w:pPr>
    </w:p>
    <w:p w:rsidR="006105C9" w:rsidRDefault="006105C9">
      <w:pPr>
        <w:spacing w:line="360" w:lineRule="auto"/>
        <w:ind w:left="1112" w:right="-720" w:hanging="540"/>
        <w:jc w:val="both"/>
        <w:rPr>
          <w:rFonts w:cs="David" w:hint="cs"/>
          <w:b/>
          <w:bCs/>
          <w:sz w:val="28"/>
          <w:szCs w:val="28"/>
          <w:rtl/>
        </w:rPr>
      </w:pPr>
      <w:r>
        <w:rPr>
          <w:rFonts w:cs="David" w:hint="cs"/>
          <w:b/>
          <w:bCs/>
          <w:sz w:val="28"/>
          <w:szCs w:val="28"/>
          <w:rtl/>
        </w:rPr>
        <w:t>8.א.</w:t>
      </w:r>
      <w:r>
        <w:rPr>
          <w:rFonts w:cs="David" w:hint="cs"/>
          <w:b/>
          <w:bCs/>
          <w:sz w:val="28"/>
          <w:szCs w:val="28"/>
          <w:rtl/>
        </w:rPr>
        <w:tab/>
      </w:r>
      <w:r>
        <w:rPr>
          <w:rFonts w:cs="David"/>
          <w:b/>
          <w:bCs/>
          <w:sz w:val="28"/>
          <w:szCs w:val="28"/>
          <w:u w:val="single"/>
          <w:rtl/>
        </w:rPr>
        <w:t>מספר המתנדבים</w:t>
      </w:r>
      <w:r>
        <w:rPr>
          <w:rFonts w:cs="David" w:hint="cs"/>
          <w:b/>
          <w:bCs/>
          <w:sz w:val="28"/>
          <w:szCs w:val="28"/>
          <w:rtl/>
        </w:rPr>
        <w:t>:</w:t>
      </w:r>
    </w:p>
    <w:p w:rsidR="006105C9" w:rsidRDefault="006105C9">
      <w:pPr>
        <w:spacing w:line="360" w:lineRule="auto"/>
        <w:ind w:left="1112" w:right="-720"/>
        <w:jc w:val="both"/>
        <w:rPr>
          <w:rFonts w:cs="David" w:hint="cs"/>
          <w:sz w:val="24"/>
          <w:szCs w:val="24"/>
          <w:rtl/>
        </w:rPr>
      </w:pPr>
      <w:r>
        <w:rPr>
          <w:rFonts w:cs="David" w:hint="cs"/>
          <w:sz w:val="24"/>
          <w:szCs w:val="24"/>
          <w:rtl/>
        </w:rPr>
        <w:t xml:space="preserve">חברה תקבל עד מחצית מהניקוד </w:t>
      </w:r>
      <w:r>
        <w:rPr>
          <w:rFonts w:cs="David"/>
          <w:sz w:val="24"/>
          <w:szCs w:val="24"/>
          <w:rtl/>
        </w:rPr>
        <w:t xml:space="preserve">בקריטריון </w:t>
      </w:r>
      <w:r>
        <w:rPr>
          <w:rFonts w:cs="David" w:hint="cs"/>
          <w:sz w:val="24"/>
          <w:szCs w:val="24"/>
          <w:rtl/>
        </w:rPr>
        <w:t>8</w:t>
      </w:r>
      <w:r>
        <w:rPr>
          <w:rFonts w:cs="David"/>
          <w:sz w:val="24"/>
          <w:szCs w:val="24"/>
          <w:rtl/>
        </w:rPr>
        <w:t xml:space="preserve"> </w:t>
      </w:r>
      <w:r>
        <w:rPr>
          <w:rFonts w:cs="David" w:hint="cs"/>
          <w:sz w:val="24"/>
          <w:szCs w:val="24"/>
          <w:rtl/>
        </w:rPr>
        <w:t xml:space="preserve">אם </w:t>
      </w:r>
      <w:r>
        <w:rPr>
          <w:rFonts w:cs="David"/>
          <w:sz w:val="24"/>
          <w:szCs w:val="24"/>
          <w:rtl/>
        </w:rPr>
        <w:t xml:space="preserve">קיימת </w:t>
      </w:r>
      <w:r>
        <w:rPr>
          <w:rFonts w:cs="David" w:hint="cs"/>
          <w:sz w:val="24"/>
          <w:szCs w:val="24"/>
          <w:rtl/>
        </w:rPr>
        <w:t xml:space="preserve">בה </w:t>
      </w:r>
      <w:r>
        <w:rPr>
          <w:rFonts w:cs="David" w:hint="cs"/>
          <w:sz w:val="24"/>
          <w:szCs w:val="24"/>
          <w:u w:val="single"/>
          <w:rtl/>
        </w:rPr>
        <w:t>התנדבות עובדים</w:t>
      </w:r>
      <w:r>
        <w:rPr>
          <w:rStyle w:val="FootnoteReference"/>
          <w:rFonts w:cs="David"/>
          <w:sz w:val="24"/>
          <w:szCs w:val="24"/>
          <w:u w:val="single"/>
          <w:rtl/>
        </w:rPr>
        <w:footnoteReference w:id="11"/>
      </w:r>
      <w:r>
        <w:rPr>
          <w:rFonts w:cs="David" w:hint="cs"/>
          <w:sz w:val="24"/>
          <w:szCs w:val="24"/>
          <w:rtl/>
        </w:rPr>
        <w:t>.</w:t>
      </w:r>
    </w:p>
    <w:p w:rsidR="006105C9" w:rsidRDefault="006105C9">
      <w:pPr>
        <w:spacing w:line="360" w:lineRule="auto"/>
        <w:ind w:left="1112" w:right="-720"/>
        <w:jc w:val="both"/>
        <w:rPr>
          <w:rFonts w:cs="David" w:hint="cs"/>
          <w:sz w:val="24"/>
          <w:szCs w:val="24"/>
          <w:rtl/>
        </w:rPr>
      </w:pPr>
      <w:r>
        <w:rPr>
          <w:rFonts w:cs="David"/>
          <w:sz w:val="24"/>
          <w:szCs w:val="24"/>
          <w:rtl/>
        </w:rPr>
        <w:t xml:space="preserve">מספר הנקודות שתקבל חברה בקריטריון זה </w:t>
      </w:r>
      <w:r>
        <w:rPr>
          <w:rFonts w:cs="David" w:hint="cs"/>
          <w:sz w:val="24"/>
          <w:szCs w:val="24"/>
          <w:rtl/>
        </w:rPr>
        <w:t xml:space="preserve">יהיה בהתאם לטבלה הבאה, כאשר חברות אשר יש להן פעילות מחוץ לישראל רשאיות (לפי בחירתן) להחיל טבלה זו על כל עובדי החברה או </w:t>
      </w:r>
      <w:r>
        <w:rPr>
          <w:rFonts w:cs="David" w:hint="cs"/>
          <w:sz w:val="24"/>
          <w:szCs w:val="24"/>
          <w:rtl/>
        </w:rPr>
        <w:lastRenderedPageBreak/>
        <w:t xml:space="preserve">רק על העובדים בישראל (במקרה בו חברה בוחרת להחיל את הטבלה רק על העובדים בישראל </w:t>
      </w:r>
      <w:r>
        <w:rPr>
          <w:rFonts w:cs="David"/>
          <w:sz w:val="24"/>
          <w:szCs w:val="24"/>
          <w:rtl/>
        </w:rPr>
        <w:t>–</w:t>
      </w:r>
      <w:r>
        <w:rPr>
          <w:rFonts w:cs="David" w:hint="cs"/>
          <w:sz w:val="24"/>
          <w:szCs w:val="24"/>
          <w:rtl/>
        </w:rPr>
        <w:t xml:space="preserve"> אחוז העובדים המתנדבים יחושב כאחוז מכלל העובדים בישראל):</w:t>
      </w:r>
    </w:p>
    <w:p w:rsidR="006105C9" w:rsidRDefault="006105C9">
      <w:pPr>
        <w:ind w:left="572" w:right="-720"/>
        <w:rPr>
          <w:rFonts w:cs="David" w:hint="cs"/>
          <w:color w:val="0000FF"/>
          <w:sz w:val="24"/>
          <w:szCs w:val="24"/>
          <w:rtl/>
        </w:rPr>
      </w:pPr>
    </w:p>
    <w:tbl>
      <w:tblPr>
        <w:tblW w:w="78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162"/>
        <w:gridCol w:w="2356"/>
      </w:tblGrid>
      <w:tr w:rsidR="006105C9">
        <w:tc>
          <w:tcPr>
            <w:tcW w:w="2340" w:type="dxa"/>
          </w:tcPr>
          <w:p w:rsidR="006105C9" w:rsidRDefault="006105C9">
            <w:pPr>
              <w:rPr>
                <w:rFonts w:cs="David" w:hint="cs"/>
                <w:sz w:val="22"/>
                <w:szCs w:val="22"/>
                <w:rtl/>
              </w:rPr>
            </w:pPr>
            <w:r>
              <w:rPr>
                <w:rFonts w:cs="David" w:hint="cs"/>
                <w:sz w:val="22"/>
                <w:szCs w:val="22"/>
                <w:rtl/>
              </w:rPr>
              <w:t xml:space="preserve">ניקוד - מתוך סך הניקוד לקריטריון 8 כולו </w:t>
            </w:r>
          </w:p>
        </w:tc>
        <w:tc>
          <w:tcPr>
            <w:tcW w:w="3162" w:type="dxa"/>
          </w:tcPr>
          <w:p w:rsidR="006105C9" w:rsidRDefault="006105C9">
            <w:pPr>
              <w:jc w:val="center"/>
              <w:rPr>
                <w:rFonts w:cs="David" w:hint="cs"/>
                <w:sz w:val="22"/>
                <w:szCs w:val="22"/>
                <w:rtl/>
              </w:rPr>
            </w:pPr>
            <w:r>
              <w:rPr>
                <w:rFonts w:cs="David" w:hint="cs"/>
                <w:sz w:val="22"/>
                <w:szCs w:val="22"/>
                <w:rtl/>
              </w:rPr>
              <w:t>אחוז עובדים מתנדבים מתוך סה"כ העובדים בחברה</w:t>
            </w:r>
          </w:p>
        </w:tc>
        <w:tc>
          <w:tcPr>
            <w:tcW w:w="2356" w:type="dxa"/>
          </w:tcPr>
          <w:p w:rsidR="006105C9" w:rsidRDefault="006105C9">
            <w:pPr>
              <w:jc w:val="center"/>
              <w:rPr>
                <w:rFonts w:cs="David" w:hint="cs"/>
                <w:sz w:val="22"/>
                <w:szCs w:val="22"/>
                <w:rtl/>
              </w:rPr>
            </w:pPr>
            <w:r>
              <w:rPr>
                <w:rFonts w:cs="David" w:hint="cs"/>
                <w:sz w:val="22"/>
                <w:szCs w:val="22"/>
                <w:rtl/>
              </w:rPr>
              <w:t>מספר העובדים בחברה</w:t>
            </w: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0.5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מעל </w:t>
            </w:r>
            <w:r>
              <w:rPr>
                <w:rFonts w:cs="David" w:hint="cs"/>
                <w:sz w:val="22"/>
                <w:szCs w:val="22"/>
                <w:rtl/>
              </w:rPr>
              <w:t>5</w:t>
            </w:r>
            <w:r>
              <w:rPr>
                <w:rFonts w:cs="David"/>
                <w:sz w:val="22"/>
                <w:szCs w:val="22"/>
                <w:rtl/>
              </w:rPr>
              <w:t>% מהעובדים</w:t>
            </w:r>
          </w:p>
        </w:tc>
        <w:tc>
          <w:tcPr>
            <w:tcW w:w="2356" w:type="dxa"/>
            <w:vMerge w:val="restart"/>
          </w:tcPr>
          <w:p w:rsidR="006105C9" w:rsidRDefault="006105C9">
            <w:pPr>
              <w:spacing w:line="360" w:lineRule="auto"/>
              <w:ind w:right="-720"/>
              <w:rPr>
                <w:rFonts w:cs="David" w:hint="cs"/>
                <w:sz w:val="22"/>
                <w:szCs w:val="22"/>
                <w:rtl/>
              </w:rPr>
            </w:pPr>
            <w:r>
              <w:rPr>
                <w:rFonts w:cs="David" w:hint="cs"/>
                <w:sz w:val="22"/>
                <w:szCs w:val="22"/>
                <w:rtl/>
              </w:rPr>
              <w:t>עד 100</w:t>
            </w: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0.4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2.5</w:t>
            </w:r>
            <w:r>
              <w:rPr>
                <w:rFonts w:cs="David"/>
                <w:sz w:val="22"/>
                <w:szCs w:val="22"/>
                <w:rtl/>
              </w:rPr>
              <w:t xml:space="preserve">% ל- </w:t>
            </w:r>
            <w:r>
              <w:rPr>
                <w:rFonts w:cs="David" w:hint="cs"/>
                <w:sz w:val="22"/>
                <w:szCs w:val="22"/>
                <w:rtl/>
              </w:rPr>
              <w:t>5</w:t>
            </w:r>
            <w:r>
              <w:rPr>
                <w:rFonts w:cs="David"/>
                <w:sz w:val="22"/>
                <w:szCs w:val="22"/>
                <w:rtl/>
              </w:rPr>
              <w:t>% מהעובדים</w:t>
            </w:r>
          </w:p>
        </w:tc>
        <w:tc>
          <w:tcPr>
            <w:tcW w:w="2356" w:type="dxa"/>
            <w:vMerge/>
          </w:tcPr>
          <w:p w:rsidR="006105C9" w:rsidRDefault="006105C9">
            <w:pPr>
              <w:spacing w:line="360" w:lineRule="auto"/>
              <w:ind w:right="-720"/>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0.2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1.5</w:t>
            </w:r>
            <w:r>
              <w:rPr>
                <w:rFonts w:cs="David"/>
                <w:sz w:val="22"/>
                <w:szCs w:val="22"/>
                <w:rtl/>
              </w:rPr>
              <w:t>% ל-</w:t>
            </w:r>
            <w:r>
              <w:rPr>
                <w:rFonts w:cs="David" w:hint="cs"/>
                <w:sz w:val="22"/>
                <w:szCs w:val="22"/>
                <w:rtl/>
              </w:rPr>
              <w:t>2.5%</w:t>
            </w:r>
            <w:r>
              <w:rPr>
                <w:rFonts w:cs="David"/>
                <w:sz w:val="22"/>
                <w:szCs w:val="22"/>
                <w:rtl/>
              </w:rPr>
              <w:t xml:space="preserve"> מהעובדים</w:t>
            </w:r>
          </w:p>
        </w:tc>
        <w:tc>
          <w:tcPr>
            <w:tcW w:w="2356" w:type="dxa"/>
            <w:vMerge/>
          </w:tcPr>
          <w:p w:rsidR="006105C9" w:rsidRDefault="006105C9">
            <w:pPr>
              <w:spacing w:line="360" w:lineRule="auto"/>
              <w:ind w:right="-720"/>
              <w:rPr>
                <w:rFonts w:cs="David" w:hint="cs"/>
                <w:sz w:val="22"/>
                <w:szCs w:val="22"/>
                <w:rtl/>
              </w:rPr>
            </w:pPr>
          </w:p>
        </w:tc>
      </w:tr>
      <w:tr w:rsidR="006105C9">
        <w:trPr>
          <w:trHeight w:val="117"/>
        </w:trPr>
        <w:tc>
          <w:tcPr>
            <w:tcW w:w="7858" w:type="dxa"/>
            <w:gridSpan w:val="3"/>
          </w:tcPr>
          <w:p w:rsidR="006105C9" w:rsidRDefault="006105C9">
            <w:pPr>
              <w:tabs>
                <w:tab w:val="left" w:pos="792"/>
              </w:tabs>
              <w:jc w:val="center"/>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0.5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מעל </w:t>
            </w:r>
            <w:r>
              <w:rPr>
                <w:rFonts w:cs="David" w:hint="cs"/>
                <w:sz w:val="22"/>
                <w:szCs w:val="22"/>
                <w:rtl/>
              </w:rPr>
              <w:t>6</w:t>
            </w:r>
            <w:r>
              <w:rPr>
                <w:rFonts w:cs="David"/>
                <w:sz w:val="22"/>
                <w:szCs w:val="22"/>
                <w:rtl/>
              </w:rPr>
              <w:t>% מהעובדים</w:t>
            </w:r>
          </w:p>
        </w:tc>
        <w:tc>
          <w:tcPr>
            <w:tcW w:w="2356" w:type="dxa"/>
            <w:vMerge w:val="restart"/>
          </w:tcPr>
          <w:p w:rsidR="006105C9" w:rsidRDefault="006105C9">
            <w:pPr>
              <w:spacing w:line="360" w:lineRule="auto"/>
              <w:ind w:right="-720"/>
              <w:rPr>
                <w:rFonts w:cs="David" w:hint="cs"/>
                <w:sz w:val="22"/>
                <w:szCs w:val="22"/>
                <w:rtl/>
              </w:rPr>
            </w:pPr>
            <w:r>
              <w:rPr>
                <w:rFonts w:cs="David" w:hint="cs"/>
                <w:sz w:val="22"/>
                <w:szCs w:val="22"/>
                <w:rtl/>
              </w:rPr>
              <w:t>101 עד 500</w:t>
            </w: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0.4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3</w:t>
            </w:r>
            <w:r>
              <w:rPr>
                <w:rFonts w:cs="David"/>
                <w:sz w:val="22"/>
                <w:szCs w:val="22"/>
                <w:rtl/>
              </w:rPr>
              <w:t xml:space="preserve">% ל- </w:t>
            </w:r>
            <w:r>
              <w:rPr>
                <w:rFonts w:cs="David" w:hint="cs"/>
                <w:sz w:val="22"/>
                <w:szCs w:val="22"/>
                <w:rtl/>
              </w:rPr>
              <w:t>6</w:t>
            </w:r>
            <w:r>
              <w:rPr>
                <w:rFonts w:cs="David"/>
                <w:sz w:val="22"/>
                <w:szCs w:val="22"/>
                <w:rtl/>
              </w:rPr>
              <w:t>% מהעובדים</w:t>
            </w:r>
          </w:p>
        </w:tc>
        <w:tc>
          <w:tcPr>
            <w:tcW w:w="2356" w:type="dxa"/>
            <w:vMerge/>
          </w:tcPr>
          <w:p w:rsidR="006105C9" w:rsidRDefault="006105C9">
            <w:pPr>
              <w:spacing w:line="360" w:lineRule="auto"/>
              <w:ind w:right="-720"/>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0.2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1.5</w:t>
            </w:r>
            <w:r>
              <w:rPr>
                <w:rFonts w:cs="David"/>
                <w:sz w:val="22"/>
                <w:szCs w:val="22"/>
                <w:rtl/>
              </w:rPr>
              <w:t>% ל-</w:t>
            </w:r>
            <w:r>
              <w:rPr>
                <w:rFonts w:cs="David" w:hint="cs"/>
                <w:sz w:val="22"/>
                <w:szCs w:val="22"/>
                <w:rtl/>
              </w:rPr>
              <w:t>3%</w:t>
            </w:r>
            <w:r>
              <w:rPr>
                <w:rFonts w:cs="David"/>
                <w:sz w:val="22"/>
                <w:szCs w:val="22"/>
                <w:rtl/>
              </w:rPr>
              <w:t xml:space="preserve"> מהעובדים</w:t>
            </w:r>
          </w:p>
        </w:tc>
        <w:tc>
          <w:tcPr>
            <w:tcW w:w="2356" w:type="dxa"/>
            <w:vMerge/>
          </w:tcPr>
          <w:p w:rsidR="006105C9" w:rsidRDefault="006105C9">
            <w:pPr>
              <w:spacing w:line="360" w:lineRule="auto"/>
              <w:ind w:right="-720"/>
              <w:rPr>
                <w:rFonts w:cs="David" w:hint="cs"/>
                <w:sz w:val="22"/>
                <w:szCs w:val="22"/>
                <w:rtl/>
              </w:rPr>
            </w:pPr>
          </w:p>
        </w:tc>
      </w:tr>
      <w:tr w:rsidR="006105C9">
        <w:tc>
          <w:tcPr>
            <w:tcW w:w="7858" w:type="dxa"/>
            <w:gridSpan w:val="3"/>
          </w:tcPr>
          <w:p w:rsidR="006105C9" w:rsidRDefault="006105C9">
            <w:pPr>
              <w:tabs>
                <w:tab w:val="left" w:pos="792"/>
              </w:tabs>
              <w:jc w:val="center"/>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0.5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מעל </w:t>
            </w:r>
            <w:r>
              <w:rPr>
                <w:rFonts w:cs="David" w:hint="cs"/>
                <w:sz w:val="22"/>
                <w:szCs w:val="22"/>
                <w:rtl/>
              </w:rPr>
              <w:t>7</w:t>
            </w:r>
            <w:r>
              <w:rPr>
                <w:rFonts w:cs="David"/>
                <w:sz w:val="22"/>
                <w:szCs w:val="22"/>
                <w:rtl/>
              </w:rPr>
              <w:t>% מהעובדים</w:t>
            </w:r>
          </w:p>
        </w:tc>
        <w:tc>
          <w:tcPr>
            <w:tcW w:w="2356" w:type="dxa"/>
            <w:vMerge w:val="restart"/>
          </w:tcPr>
          <w:p w:rsidR="006105C9" w:rsidRDefault="006105C9">
            <w:pPr>
              <w:spacing w:line="360" w:lineRule="auto"/>
              <w:ind w:right="-720"/>
              <w:rPr>
                <w:rFonts w:cs="David" w:hint="cs"/>
                <w:sz w:val="22"/>
                <w:szCs w:val="22"/>
                <w:rtl/>
              </w:rPr>
            </w:pPr>
            <w:r>
              <w:rPr>
                <w:rFonts w:cs="David" w:hint="cs"/>
                <w:sz w:val="22"/>
                <w:szCs w:val="22"/>
                <w:rtl/>
              </w:rPr>
              <w:t>501 עד 1000</w:t>
            </w: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0.4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3.5</w:t>
            </w:r>
            <w:r>
              <w:rPr>
                <w:rFonts w:cs="David"/>
                <w:sz w:val="22"/>
                <w:szCs w:val="22"/>
                <w:rtl/>
              </w:rPr>
              <w:t xml:space="preserve">% ל- </w:t>
            </w:r>
            <w:r>
              <w:rPr>
                <w:rFonts w:cs="David" w:hint="cs"/>
                <w:sz w:val="22"/>
                <w:szCs w:val="22"/>
                <w:rtl/>
              </w:rPr>
              <w:t>7</w:t>
            </w:r>
            <w:r>
              <w:rPr>
                <w:rFonts w:cs="David"/>
                <w:sz w:val="22"/>
                <w:szCs w:val="22"/>
                <w:rtl/>
              </w:rPr>
              <w:t>% מהעובדים</w:t>
            </w:r>
          </w:p>
        </w:tc>
        <w:tc>
          <w:tcPr>
            <w:tcW w:w="2356" w:type="dxa"/>
            <w:vMerge/>
          </w:tcPr>
          <w:p w:rsidR="006105C9" w:rsidRDefault="006105C9">
            <w:pPr>
              <w:spacing w:line="360" w:lineRule="auto"/>
              <w:ind w:right="-720"/>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0.2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2</w:t>
            </w:r>
            <w:r>
              <w:rPr>
                <w:rFonts w:cs="David"/>
                <w:sz w:val="22"/>
                <w:szCs w:val="22"/>
                <w:rtl/>
              </w:rPr>
              <w:t>% ל-</w:t>
            </w:r>
            <w:r>
              <w:rPr>
                <w:rFonts w:cs="David" w:hint="cs"/>
                <w:sz w:val="22"/>
                <w:szCs w:val="22"/>
                <w:rtl/>
              </w:rPr>
              <w:t>3.5%</w:t>
            </w:r>
            <w:r>
              <w:rPr>
                <w:rFonts w:cs="David"/>
                <w:sz w:val="22"/>
                <w:szCs w:val="22"/>
                <w:rtl/>
              </w:rPr>
              <w:t xml:space="preserve"> מהעובדים</w:t>
            </w:r>
          </w:p>
        </w:tc>
        <w:tc>
          <w:tcPr>
            <w:tcW w:w="2356" w:type="dxa"/>
            <w:vMerge/>
          </w:tcPr>
          <w:p w:rsidR="006105C9" w:rsidRDefault="006105C9">
            <w:pPr>
              <w:spacing w:line="360" w:lineRule="auto"/>
              <w:ind w:right="-720"/>
              <w:rPr>
                <w:rFonts w:cs="David" w:hint="cs"/>
                <w:sz w:val="22"/>
                <w:szCs w:val="22"/>
                <w:rtl/>
              </w:rPr>
            </w:pPr>
          </w:p>
        </w:tc>
      </w:tr>
      <w:tr w:rsidR="006105C9">
        <w:tc>
          <w:tcPr>
            <w:tcW w:w="7858" w:type="dxa"/>
            <w:gridSpan w:val="3"/>
          </w:tcPr>
          <w:p w:rsidR="006105C9" w:rsidRDefault="006105C9">
            <w:pPr>
              <w:tabs>
                <w:tab w:val="left" w:pos="792"/>
              </w:tabs>
              <w:jc w:val="center"/>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0.5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מעל </w:t>
            </w:r>
            <w:r>
              <w:rPr>
                <w:rFonts w:cs="David" w:hint="cs"/>
                <w:sz w:val="22"/>
                <w:szCs w:val="22"/>
                <w:rtl/>
              </w:rPr>
              <w:t>8</w:t>
            </w:r>
            <w:r>
              <w:rPr>
                <w:rFonts w:cs="David"/>
                <w:sz w:val="22"/>
                <w:szCs w:val="22"/>
                <w:rtl/>
              </w:rPr>
              <w:t>% מהעובדים</w:t>
            </w:r>
          </w:p>
        </w:tc>
        <w:tc>
          <w:tcPr>
            <w:tcW w:w="2356" w:type="dxa"/>
            <w:vMerge w:val="restart"/>
          </w:tcPr>
          <w:p w:rsidR="006105C9" w:rsidRDefault="006105C9">
            <w:pPr>
              <w:spacing w:line="360" w:lineRule="auto"/>
              <w:ind w:right="-720"/>
              <w:rPr>
                <w:rFonts w:cs="David" w:hint="cs"/>
                <w:sz w:val="22"/>
                <w:szCs w:val="22"/>
                <w:rtl/>
              </w:rPr>
            </w:pPr>
            <w:r>
              <w:rPr>
                <w:rFonts w:cs="David" w:hint="cs"/>
                <w:sz w:val="22"/>
                <w:szCs w:val="22"/>
                <w:rtl/>
              </w:rPr>
              <w:t>1001 ומעלה</w:t>
            </w: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0.4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4</w:t>
            </w:r>
            <w:r>
              <w:rPr>
                <w:rFonts w:cs="David"/>
                <w:sz w:val="22"/>
                <w:szCs w:val="22"/>
                <w:rtl/>
              </w:rPr>
              <w:t xml:space="preserve">% ל- </w:t>
            </w:r>
            <w:r>
              <w:rPr>
                <w:rFonts w:cs="David" w:hint="cs"/>
                <w:sz w:val="22"/>
                <w:szCs w:val="22"/>
                <w:rtl/>
              </w:rPr>
              <w:t>8</w:t>
            </w:r>
            <w:r>
              <w:rPr>
                <w:rFonts w:cs="David"/>
                <w:sz w:val="22"/>
                <w:szCs w:val="22"/>
                <w:rtl/>
              </w:rPr>
              <w:t>% מהעובדים</w:t>
            </w:r>
          </w:p>
        </w:tc>
        <w:tc>
          <w:tcPr>
            <w:tcW w:w="2356" w:type="dxa"/>
            <w:vMerge/>
          </w:tcPr>
          <w:p w:rsidR="006105C9" w:rsidRDefault="006105C9">
            <w:pPr>
              <w:spacing w:line="360" w:lineRule="auto"/>
              <w:ind w:right="-720"/>
              <w:rPr>
                <w:rFonts w:cs="David" w:hint="cs"/>
                <w:sz w:val="22"/>
                <w:szCs w:val="22"/>
                <w:rtl/>
              </w:rPr>
            </w:pPr>
          </w:p>
        </w:tc>
      </w:tr>
      <w:tr w:rsidR="006105C9">
        <w:trPr>
          <w:cantSplit/>
        </w:trPr>
        <w:tc>
          <w:tcPr>
            <w:tcW w:w="2340" w:type="dxa"/>
          </w:tcPr>
          <w:p w:rsidR="006105C9" w:rsidRDefault="006105C9">
            <w:pPr>
              <w:tabs>
                <w:tab w:val="left" w:pos="792"/>
              </w:tabs>
              <w:spacing w:line="360" w:lineRule="auto"/>
              <w:jc w:val="center"/>
              <w:rPr>
                <w:rFonts w:cs="David" w:hint="cs"/>
                <w:sz w:val="22"/>
                <w:szCs w:val="22"/>
                <w:rtl/>
              </w:rPr>
            </w:pPr>
            <w:r>
              <w:rPr>
                <w:rFonts w:cs="David" w:hint="cs"/>
                <w:sz w:val="22"/>
                <w:szCs w:val="22"/>
                <w:rtl/>
              </w:rPr>
              <w:t>0.2 מהניקוד</w:t>
            </w:r>
          </w:p>
        </w:tc>
        <w:tc>
          <w:tcPr>
            <w:tcW w:w="3162" w:type="dxa"/>
          </w:tcPr>
          <w:p w:rsidR="006105C9" w:rsidRDefault="006105C9">
            <w:pPr>
              <w:spacing w:line="360" w:lineRule="auto"/>
              <w:jc w:val="center"/>
              <w:rPr>
                <w:rFonts w:cs="David"/>
                <w:sz w:val="22"/>
                <w:szCs w:val="22"/>
                <w:rtl/>
              </w:rPr>
            </w:pPr>
            <w:r>
              <w:rPr>
                <w:rFonts w:cs="David"/>
                <w:sz w:val="22"/>
                <w:szCs w:val="22"/>
                <w:rtl/>
              </w:rPr>
              <w:t xml:space="preserve">בין </w:t>
            </w:r>
            <w:r>
              <w:rPr>
                <w:rFonts w:cs="David" w:hint="cs"/>
                <w:sz w:val="22"/>
                <w:szCs w:val="22"/>
                <w:rtl/>
              </w:rPr>
              <w:t>2</w:t>
            </w:r>
            <w:r>
              <w:rPr>
                <w:rFonts w:cs="David"/>
                <w:sz w:val="22"/>
                <w:szCs w:val="22"/>
                <w:rtl/>
              </w:rPr>
              <w:t>% ל-</w:t>
            </w:r>
            <w:r>
              <w:rPr>
                <w:rFonts w:cs="David" w:hint="cs"/>
                <w:sz w:val="22"/>
                <w:szCs w:val="22"/>
                <w:rtl/>
              </w:rPr>
              <w:t>4%</w:t>
            </w:r>
            <w:r>
              <w:rPr>
                <w:rFonts w:cs="David"/>
                <w:sz w:val="22"/>
                <w:szCs w:val="22"/>
                <w:rtl/>
              </w:rPr>
              <w:t xml:space="preserve"> מהעובדים</w:t>
            </w:r>
          </w:p>
        </w:tc>
        <w:tc>
          <w:tcPr>
            <w:tcW w:w="2356" w:type="dxa"/>
            <w:vMerge/>
          </w:tcPr>
          <w:p w:rsidR="006105C9" w:rsidRDefault="006105C9">
            <w:pPr>
              <w:spacing w:line="360" w:lineRule="auto"/>
              <w:ind w:right="-720"/>
              <w:rPr>
                <w:rFonts w:cs="David" w:hint="cs"/>
                <w:sz w:val="24"/>
                <w:szCs w:val="24"/>
                <w:rtl/>
              </w:rPr>
            </w:pPr>
          </w:p>
        </w:tc>
      </w:tr>
    </w:tbl>
    <w:p w:rsidR="006105C9" w:rsidRDefault="006105C9">
      <w:pPr>
        <w:ind w:left="572" w:right="-720"/>
        <w:rPr>
          <w:rFonts w:cs="David" w:hint="cs"/>
          <w:sz w:val="24"/>
          <w:szCs w:val="24"/>
          <w:rtl/>
        </w:rPr>
      </w:pPr>
    </w:p>
    <w:p w:rsidR="006105C9" w:rsidRDefault="006105C9">
      <w:pPr>
        <w:ind w:left="1112" w:right="-720" w:hanging="540"/>
        <w:jc w:val="both"/>
        <w:rPr>
          <w:rFonts w:cs="David" w:hint="cs"/>
          <w:b/>
          <w:bCs/>
          <w:sz w:val="28"/>
          <w:szCs w:val="28"/>
          <w:rtl/>
        </w:rPr>
      </w:pPr>
    </w:p>
    <w:p w:rsidR="006105C9" w:rsidRDefault="006105C9">
      <w:pPr>
        <w:spacing w:line="360" w:lineRule="auto"/>
        <w:ind w:left="1112" w:right="-720" w:hanging="540"/>
        <w:jc w:val="both"/>
        <w:rPr>
          <w:rFonts w:cs="David" w:hint="cs"/>
          <w:b/>
          <w:bCs/>
          <w:sz w:val="28"/>
          <w:szCs w:val="28"/>
          <w:rtl/>
        </w:rPr>
      </w:pPr>
      <w:r>
        <w:rPr>
          <w:rFonts w:cs="David" w:hint="cs"/>
          <w:b/>
          <w:bCs/>
          <w:sz w:val="28"/>
          <w:szCs w:val="28"/>
          <w:rtl/>
        </w:rPr>
        <w:t>8.ב.</w:t>
      </w:r>
      <w:r>
        <w:rPr>
          <w:rFonts w:cs="David" w:hint="cs"/>
          <w:b/>
          <w:bCs/>
          <w:sz w:val="28"/>
          <w:szCs w:val="28"/>
          <w:rtl/>
        </w:rPr>
        <w:tab/>
      </w:r>
      <w:r>
        <w:rPr>
          <w:rFonts w:cs="David" w:hint="cs"/>
          <w:b/>
          <w:bCs/>
          <w:sz w:val="28"/>
          <w:szCs w:val="28"/>
          <w:u w:val="single"/>
          <w:rtl/>
        </w:rPr>
        <w:t xml:space="preserve">ממוצע </w:t>
      </w:r>
      <w:r>
        <w:rPr>
          <w:rFonts w:cs="David"/>
          <w:b/>
          <w:bCs/>
          <w:sz w:val="28"/>
          <w:szCs w:val="28"/>
          <w:u w:val="single"/>
          <w:rtl/>
        </w:rPr>
        <w:t>שעות התנדבות</w:t>
      </w:r>
      <w:r>
        <w:rPr>
          <w:rFonts w:cs="David" w:hint="cs"/>
          <w:b/>
          <w:bCs/>
          <w:sz w:val="28"/>
          <w:szCs w:val="28"/>
          <w:u w:val="single"/>
          <w:rtl/>
        </w:rPr>
        <w:t xml:space="preserve"> לעובד לשנה</w:t>
      </w:r>
      <w:r>
        <w:rPr>
          <w:rFonts w:cs="David" w:hint="cs"/>
          <w:b/>
          <w:bCs/>
          <w:sz w:val="28"/>
          <w:szCs w:val="28"/>
          <w:rtl/>
        </w:rPr>
        <w:t>:</w:t>
      </w:r>
    </w:p>
    <w:p w:rsidR="006105C9" w:rsidRDefault="006105C9">
      <w:pPr>
        <w:spacing w:line="360" w:lineRule="auto"/>
        <w:ind w:left="1106" w:right="-720" w:hanging="540"/>
        <w:jc w:val="both"/>
        <w:rPr>
          <w:rFonts w:cs="David" w:hint="cs"/>
          <w:sz w:val="24"/>
          <w:szCs w:val="24"/>
          <w:rtl/>
        </w:rPr>
      </w:pPr>
    </w:p>
    <w:p w:rsidR="006105C9" w:rsidRDefault="006105C9">
      <w:pPr>
        <w:spacing w:line="360" w:lineRule="auto"/>
        <w:ind w:left="1112" w:right="-720"/>
        <w:jc w:val="both"/>
        <w:rPr>
          <w:rFonts w:cs="David" w:hint="cs"/>
          <w:b/>
          <w:bCs/>
          <w:u w:val="single"/>
          <w:rtl/>
        </w:rPr>
      </w:pPr>
      <w:r>
        <w:rPr>
          <w:rFonts w:cs="David" w:hint="cs"/>
          <w:sz w:val="24"/>
          <w:szCs w:val="24"/>
          <w:rtl/>
        </w:rPr>
        <w:t xml:space="preserve">חברה תקבל עד מחצית מהניקוד </w:t>
      </w:r>
      <w:r>
        <w:rPr>
          <w:rFonts w:cs="David"/>
          <w:sz w:val="24"/>
          <w:szCs w:val="24"/>
          <w:rtl/>
        </w:rPr>
        <w:t xml:space="preserve">בקריטריון </w:t>
      </w:r>
      <w:r>
        <w:rPr>
          <w:rFonts w:cs="David" w:hint="cs"/>
          <w:sz w:val="24"/>
          <w:szCs w:val="24"/>
          <w:rtl/>
        </w:rPr>
        <w:t>8</w:t>
      </w:r>
      <w:r>
        <w:rPr>
          <w:rFonts w:cs="David"/>
          <w:sz w:val="24"/>
          <w:szCs w:val="24"/>
          <w:rtl/>
        </w:rPr>
        <w:t xml:space="preserve"> </w:t>
      </w:r>
      <w:r>
        <w:rPr>
          <w:rFonts w:cs="David" w:hint="cs"/>
          <w:sz w:val="24"/>
          <w:szCs w:val="24"/>
          <w:rtl/>
        </w:rPr>
        <w:t xml:space="preserve"> אם </w:t>
      </w:r>
      <w:r>
        <w:rPr>
          <w:rFonts w:cs="David"/>
          <w:sz w:val="24"/>
          <w:szCs w:val="24"/>
          <w:rtl/>
        </w:rPr>
        <w:t xml:space="preserve">קיימת </w:t>
      </w:r>
      <w:r>
        <w:rPr>
          <w:rFonts w:cs="David" w:hint="cs"/>
          <w:sz w:val="24"/>
          <w:szCs w:val="24"/>
          <w:rtl/>
        </w:rPr>
        <w:t xml:space="preserve">בה התנדבות עובדים. </w:t>
      </w:r>
      <w:r>
        <w:rPr>
          <w:rFonts w:cs="David"/>
          <w:sz w:val="24"/>
          <w:szCs w:val="24"/>
          <w:rtl/>
        </w:rPr>
        <w:t xml:space="preserve">מספר הנקודות שתקבל חברה בקריטריון זה </w:t>
      </w:r>
      <w:r>
        <w:rPr>
          <w:rFonts w:cs="David" w:hint="cs"/>
          <w:sz w:val="24"/>
          <w:szCs w:val="24"/>
          <w:rtl/>
        </w:rPr>
        <w:t xml:space="preserve">יהיה בהתאם לטבלה הבאה, כאשר חברות אשר יש להן פעילות מחוץ לישראל רשאיות (לפי בחירתן) להחיל טבלה זו על כל עובדי החברה או רק על העובדים בישראל </w:t>
      </w:r>
      <w:r>
        <w:rPr>
          <w:rFonts w:cs="David" w:hint="cs"/>
          <w:b/>
          <w:bCs/>
          <w:rtl/>
        </w:rPr>
        <w:t>:</w:t>
      </w:r>
    </w:p>
    <w:p w:rsidR="006105C9" w:rsidRDefault="006105C9">
      <w:pPr>
        <w:spacing w:line="360" w:lineRule="auto"/>
        <w:ind w:left="540" w:right="-720"/>
        <w:jc w:val="both"/>
        <w:rPr>
          <w:rFonts w:cs="David" w:hint="cs"/>
          <w:sz w:val="24"/>
          <w:szCs w:val="24"/>
          <w:rtl/>
        </w:rPr>
      </w:pPr>
    </w:p>
    <w:tbl>
      <w:tblPr>
        <w:tblpPr w:leftFromText="180" w:rightFromText="180" w:vertAnchor="text" w:horzAnchor="page" w:tblpXSpec="center" w:tblpY="82"/>
        <w:tblW w:w="6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934"/>
        <w:gridCol w:w="2340"/>
      </w:tblGrid>
      <w:tr w:rsidR="006105C9">
        <w:trPr>
          <w:cantSplit/>
        </w:trPr>
        <w:tc>
          <w:tcPr>
            <w:tcW w:w="6434" w:type="dxa"/>
            <w:gridSpan w:val="3"/>
          </w:tcPr>
          <w:p w:rsidR="006105C9" w:rsidRDefault="006105C9">
            <w:pPr>
              <w:spacing w:line="360" w:lineRule="auto"/>
              <w:jc w:val="center"/>
              <w:rPr>
                <w:rFonts w:cs="David" w:hint="cs"/>
                <w:sz w:val="24"/>
                <w:szCs w:val="24"/>
                <w:rtl/>
              </w:rPr>
            </w:pPr>
            <w:r>
              <w:rPr>
                <w:rFonts w:cs="David"/>
                <w:sz w:val="24"/>
                <w:szCs w:val="24"/>
                <w:rtl/>
              </w:rPr>
              <w:t xml:space="preserve">ניקוד על </w:t>
            </w:r>
            <w:r>
              <w:rPr>
                <w:rFonts w:cs="David" w:hint="cs"/>
                <w:sz w:val="24"/>
                <w:szCs w:val="24"/>
                <w:u w:val="single"/>
                <w:rtl/>
              </w:rPr>
              <w:t xml:space="preserve">ממוצע </w:t>
            </w:r>
            <w:r>
              <w:rPr>
                <w:rFonts w:cs="David"/>
                <w:sz w:val="24"/>
                <w:szCs w:val="24"/>
                <w:u w:val="single"/>
                <w:rtl/>
              </w:rPr>
              <w:t>שעות התנדבות</w:t>
            </w:r>
            <w:r>
              <w:rPr>
                <w:rFonts w:cs="David" w:hint="cs"/>
                <w:sz w:val="24"/>
                <w:szCs w:val="24"/>
                <w:u w:val="single"/>
                <w:rtl/>
              </w:rPr>
              <w:t xml:space="preserve"> לעובד לשנה</w:t>
            </w:r>
            <w:r>
              <w:rPr>
                <w:rStyle w:val="FootnoteReference"/>
                <w:rFonts w:cs="David"/>
                <w:sz w:val="24"/>
                <w:szCs w:val="24"/>
                <w:u w:val="single"/>
                <w:rtl/>
              </w:rPr>
              <w:footnoteReference w:id="12"/>
            </w:r>
          </w:p>
          <w:p w:rsidR="006105C9" w:rsidRDefault="006105C9">
            <w:pPr>
              <w:spacing w:line="360" w:lineRule="auto"/>
              <w:jc w:val="center"/>
              <w:rPr>
                <w:rFonts w:cs="David" w:hint="cs"/>
                <w:sz w:val="24"/>
                <w:szCs w:val="24"/>
                <w:rtl/>
              </w:rPr>
            </w:pPr>
            <w:r>
              <w:rPr>
                <w:rFonts w:cs="David" w:hint="cs"/>
                <w:sz w:val="24"/>
                <w:szCs w:val="24"/>
                <w:rtl/>
              </w:rPr>
              <w:t>(מתוך סך הניקוד לקריטריון 8 כולו)</w:t>
            </w:r>
          </w:p>
        </w:tc>
      </w:tr>
      <w:tr w:rsidR="006105C9">
        <w:trPr>
          <w:cantSplit/>
        </w:trPr>
        <w:tc>
          <w:tcPr>
            <w:tcW w:w="2160" w:type="dxa"/>
          </w:tcPr>
          <w:p w:rsidR="006105C9" w:rsidRDefault="006105C9">
            <w:pPr>
              <w:spacing w:line="360" w:lineRule="auto"/>
              <w:jc w:val="center"/>
              <w:rPr>
                <w:rFonts w:cs="David"/>
                <w:sz w:val="24"/>
                <w:szCs w:val="24"/>
                <w:rtl/>
              </w:rPr>
            </w:pPr>
            <w:r>
              <w:rPr>
                <w:rFonts w:cs="David"/>
                <w:sz w:val="24"/>
                <w:szCs w:val="24"/>
                <w:u w:val="single"/>
                <w:rtl/>
              </w:rPr>
              <w:t>התנדבות חד פעמית</w:t>
            </w:r>
            <w:r>
              <w:rPr>
                <w:rStyle w:val="FootnoteReference"/>
                <w:rFonts w:cs="David"/>
                <w:sz w:val="24"/>
                <w:szCs w:val="24"/>
                <w:u w:val="single"/>
                <w:rtl/>
              </w:rPr>
              <w:footnoteReference w:id="13"/>
            </w:r>
          </w:p>
        </w:tc>
        <w:tc>
          <w:tcPr>
            <w:tcW w:w="1934" w:type="dxa"/>
          </w:tcPr>
          <w:p w:rsidR="006105C9" w:rsidRDefault="006105C9">
            <w:pPr>
              <w:spacing w:line="360" w:lineRule="auto"/>
              <w:jc w:val="center"/>
              <w:rPr>
                <w:rFonts w:cs="David"/>
                <w:sz w:val="24"/>
                <w:szCs w:val="24"/>
                <w:rtl/>
              </w:rPr>
            </w:pPr>
            <w:r>
              <w:rPr>
                <w:rFonts w:cs="David"/>
                <w:sz w:val="24"/>
                <w:szCs w:val="24"/>
                <w:u w:val="single"/>
                <w:rtl/>
              </w:rPr>
              <w:t>התנדבות</w:t>
            </w:r>
            <w:r>
              <w:rPr>
                <w:rFonts w:cs="David" w:hint="cs"/>
                <w:sz w:val="24"/>
                <w:szCs w:val="24"/>
                <w:u w:val="single"/>
                <w:rtl/>
              </w:rPr>
              <w:t xml:space="preserve"> </w:t>
            </w:r>
            <w:r>
              <w:rPr>
                <w:rFonts w:cs="David"/>
                <w:sz w:val="24"/>
                <w:szCs w:val="24"/>
                <w:u w:val="single"/>
                <w:rtl/>
              </w:rPr>
              <w:t>קבועה</w:t>
            </w:r>
            <w:r>
              <w:rPr>
                <w:rStyle w:val="FootnoteReference"/>
                <w:rFonts w:cs="David"/>
                <w:sz w:val="24"/>
                <w:szCs w:val="24"/>
                <w:rtl/>
              </w:rPr>
              <w:footnoteReference w:id="14"/>
            </w:r>
          </w:p>
        </w:tc>
        <w:tc>
          <w:tcPr>
            <w:tcW w:w="2340" w:type="dxa"/>
          </w:tcPr>
          <w:p w:rsidR="006105C9" w:rsidRDefault="006105C9">
            <w:pPr>
              <w:spacing w:line="360" w:lineRule="auto"/>
              <w:jc w:val="center"/>
              <w:rPr>
                <w:rFonts w:cs="David"/>
                <w:sz w:val="24"/>
                <w:szCs w:val="24"/>
                <w:rtl/>
              </w:rPr>
            </w:pPr>
          </w:p>
        </w:tc>
      </w:tr>
      <w:tr w:rsidR="006105C9">
        <w:trPr>
          <w:cantSplit/>
        </w:trPr>
        <w:tc>
          <w:tcPr>
            <w:tcW w:w="2160" w:type="dxa"/>
          </w:tcPr>
          <w:p w:rsidR="006105C9" w:rsidRDefault="006105C9">
            <w:pPr>
              <w:spacing w:line="360" w:lineRule="auto"/>
              <w:jc w:val="center"/>
              <w:rPr>
                <w:rFonts w:cs="David" w:hint="cs"/>
                <w:sz w:val="24"/>
                <w:szCs w:val="24"/>
                <w:rtl/>
              </w:rPr>
            </w:pPr>
            <w:r>
              <w:rPr>
                <w:rFonts w:cs="David" w:hint="cs"/>
                <w:sz w:val="24"/>
                <w:szCs w:val="24"/>
                <w:rtl/>
              </w:rPr>
              <w:t>0.3 מהניקוד</w:t>
            </w:r>
          </w:p>
        </w:tc>
        <w:tc>
          <w:tcPr>
            <w:tcW w:w="1934" w:type="dxa"/>
          </w:tcPr>
          <w:p w:rsidR="006105C9" w:rsidRDefault="006105C9">
            <w:pPr>
              <w:spacing w:line="360" w:lineRule="auto"/>
              <w:jc w:val="center"/>
              <w:rPr>
                <w:rFonts w:cs="David" w:hint="cs"/>
                <w:sz w:val="24"/>
                <w:szCs w:val="24"/>
                <w:rtl/>
              </w:rPr>
            </w:pPr>
            <w:r>
              <w:rPr>
                <w:rFonts w:cs="David" w:hint="cs"/>
                <w:sz w:val="24"/>
                <w:szCs w:val="24"/>
                <w:rtl/>
              </w:rPr>
              <w:t>0.5 מהניקוד</w:t>
            </w:r>
          </w:p>
        </w:tc>
        <w:tc>
          <w:tcPr>
            <w:tcW w:w="2340" w:type="dxa"/>
          </w:tcPr>
          <w:p w:rsidR="006105C9" w:rsidRDefault="006105C9">
            <w:pPr>
              <w:spacing w:line="360" w:lineRule="auto"/>
              <w:jc w:val="center"/>
              <w:rPr>
                <w:rFonts w:cs="David"/>
                <w:sz w:val="24"/>
                <w:szCs w:val="24"/>
                <w:rtl/>
              </w:rPr>
            </w:pPr>
            <w:r>
              <w:rPr>
                <w:rFonts w:cs="David" w:hint="cs"/>
                <w:sz w:val="24"/>
                <w:szCs w:val="24"/>
                <w:rtl/>
              </w:rPr>
              <w:t>3</w:t>
            </w:r>
            <w:r>
              <w:rPr>
                <w:rFonts w:cs="David"/>
                <w:sz w:val="24"/>
                <w:szCs w:val="24"/>
                <w:rtl/>
              </w:rPr>
              <w:t xml:space="preserve"> שעות ויותר</w:t>
            </w:r>
          </w:p>
        </w:tc>
      </w:tr>
      <w:tr w:rsidR="006105C9">
        <w:trPr>
          <w:cantSplit/>
        </w:trPr>
        <w:tc>
          <w:tcPr>
            <w:tcW w:w="2160" w:type="dxa"/>
          </w:tcPr>
          <w:p w:rsidR="006105C9" w:rsidRDefault="006105C9">
            <w:pPr>
              <w:spacing w:line="360" w:lineRule="auto"/>
              <w:jc w:val="center"/>
              <w:rPr>
                <w:rFonts w:cs="David" w:hint="cs"/>
                <w:sz w:val="24"/>
                <w:szCs w:val="24"/>
                <w:rtl/>
              </w:rPr>
            </w:pPr>
            <w:r>
              <w:rPr>
                <w:rFonts w:cs="David" w:hint="cs"/>
                <w:sz w:val="24"/>
                <w:szCs w:val="24"/>
                <w:rtl/>
              </w:rPr>
              <w:t>0.2 מהניקוד</w:t>
            </w:r>
          </w:p>
        </w:tc>
        <w:tc>
          <w:tcPr>
            <w:tcW w:w="1934" w:type="dxa"/>
          </w:tcPr>
          <w:p w:rsidR="006105C9" w:rsidRDefault="006105C9">
            <w:pPr>
              <w:spacing w:line="360" w:lineRule="auto"/>
              <w:jc w:val="center"/>
              <w:rPr>
                <w:rFonts w:cs="David" w:hint="cs"/>
                <w:sz w:val="24"/>
                <w:szCs w:val="24"/>
                <w:rtl/>
              </w:rPr>
            </w:pPr>
            <w:r>
              <w:rPr>
                <w:rFonts w:cs="David" w:hint="cs"/>
                <w:sz w:val="24"/>
                <w:szCs w:val="24"/>
                <w:rtl/>
              </w:rPr>
              <w:t>0.4 מהניקוד</w:t>
            </w:r>
          </w:p>
        </w:tc>
        <w:tc>
          <w:tcPr>
            <w:tcW w:w="2340" w:type="dxa"/>
          </w:tcPr>
          <w:p w:rsidR="006105C9" w:rsidRDefault="006105C9">
            <w:pPr>
              <w:spacing w:line="360" w:lineRule="auto"/>
              <w:jc w:val="center"/>
              <w:rPr>
                <w:rFonts w:cs="David" w:hint="cs"/>
                <w:sz w:val="24"/>
                <w:szCs w:val="24"/>
                <w:rtl/>
              </w:rPr>
            </w:pPr>
            <w:r>
              <w:rPr>
                <w:rFonts w:cs="David" w:hint="cs"/>
                <w:sz w:val="24"/>
                <w:szCs w:val="24"/>
                <w:rtl/>
              </w:rPr>
              <w:t>1 עד 3 שעות</w:t>
            </w:r>
          </w:p>
        </w:tc>
      </w:tr>
      <w:tr w:rsidR="006105C9">
        <w:trPr>
          <w:cantSplit/>
        </w:trPr>
        <w:tc>
          <w:tcPr>
            <w:tcW w:w="2160" w:type="dxa"/>
          </w:tcPr>
          <w:p w:rsidR="006105C9" w:rsidRDefault="006105C9">
            <w:pPr>
              <w:spacing w:line="360" w:lineRule="auto"/>
              <w:jc w:val="center"/>
              <w:rPr>
                <w:rFonts w:cs="David" w:hint="cs"/>
                <w:sz w:val="24"/>
                <w:szCs w:val="24"/>
                <w:rtl/>
              </w:rPr>
            </w:pPr>
            <w:r>
              <w:rPr>
                <w:rFonts w:cs="David" w:hint="cs"/>
                <w:sz w:val="24"/>
                <w:szCs w:val="24"/>
                <w:rtl/>
              </w:rPr>
              <w:t>0.1 מהניקוד</w:t>
            </w:r>
          </w:p>
        </w:tc>
        <w:tc>
          <w:tcPr>
            <w:tcW w:w="1934" w:type="dxa"/>
          </w:tcPr>
          <w:p w:rsidR="006105C9" w:rsidRDefault="006105C9">
            <w:pPr>
              <w:spacing w:line="360" w:lineRule="auto"/>
              <w:jc w:val="center"/>
              <w:rPr>
                <w:rFonts w:cs="David" w:hint="cs"/>
                <w:sz w:val="24"/>
                <w:szCs w:val="24"/>
                <w:rtl/>
              </w:rPr>
            </w:pPr>
            <w:r>
              <w:rPr>
                <w:rFonts w:cs="David" w:hint="cs"/>
                <w:sz w:val="24"/>
                <w:szCs w:val="24"/>
                <w:rtl/>
              </w:rPr>
              <w:t>0.2 מהניקוד</w:t>
            </w:r>
          </w:p>
        </w:tc>
        <w:tc>
          <w:tcPr>
            <w:tcW w:w="2340" w:type="dxa"/>
          </w:tcPr>
          <w:p w:rsidR="006105C9" w:rsidRDefault="006105C9">
            <w:pPr>
              <w:spacing w:line="360" w:lineRule="auto"/>
              <w:jc w:val="center"/>
              <w:rPr>
                <w:rFonts w:cs="David" w:hint="cs"/>
                <w:sz w:val="24"/>
                <w:szCs w:val="24"/>
                <w:rtl/>
              </w:rPr>
            </w:pPr>
            <w:r>
              <w:rPr>
                <w:rFonts w:cs="David" w:hint="cs"/>
                <w:sz w:val="24"/>
                <w:szCs w:val="24"/>
                <w:rtl/>
              </w:rPr>
              <w:t>0.5 עד 1 שעות</w:t>
            </w:r>
          </w:p>
        </w:tc>
      </w:tr>
    </w:tbl>
    <w:p w:rsidR="006105C9" w:rsidRDefault="006105C9">
      <w:pPr>
        <w:spacing w:line="360" w:lineRule="auto"/>
        <w:ind w:left="540" w:right="-720"/>
        <w:jc w:val="both"/>
        <w:rPr>
          <w:rFonts w:cs="David" w:hint="cs"/>
          <w:sz w:val="24"/>
          <w:szCs w:val="24"/>
          <w:rtl/>
        </w:rPr>
      </w:pPr>
    </w:p>
    <w:p w:rsidR="006105C9" w:rsidRDefault="006105C9">
      <w:pPr>
        <w:spacing w:line="360" w:lineRule="auto"/>
        <w:ind w:left="926" w:right="-720" w:hanging="386"/>
        <w:jc w:val="both"/>
        <w:rPr>
          <w:rFonts w:cs="David" w:hint="cs"/>
          <w:color w:val="FF0000"/>
          <w:sz w:val="24"/>
          <w:szCs w:val="24"/>
          <w:rtl/>
        </w:rPr>
      </w:pPr>
    </w:p>
    <w:p w:rsidR="006105C9" w:rsidRDefault="006105C9">
      <w:pPr>
        <w:spacing w:line="360" w:lineRule="auto"/>
        <w:ind w:left="926" w:right="-720" w:hanging="386"/>
        <w:jc w:val="both"/>
        <w:rPr>
          <w:rFonts w:cs="David" w:hint="cs"/>
          <w:color w:val="FF0000"/>
          <w:sz w:val="24"/>
          <w:szCs w:val="24"/>
          <w:rtl/>
        </w:rPr>
      </w:pPr>
    </w:p>
    <w:p w:rsidR="006105C9" w:rsidRDefault="006105C9">
      <w:pPr>
        <w:spacing w:line="360" w:lineRule="auto"/>
        <w:ind w:left="926" w:right="-720" w:hanging="386"/>
        <w:jc w:val="both"/>
        <w:rPr>
          <w:rFonts w:cs="David" w:hint="cs"/>
          <w:color w:val="FF0000"/>
          <w:sz w:val="24"/>
          <w:szCs w:val="24"/>
          <w:rtl/>
        </w:rPr>
      </w:pPr>
    </w:p>
    <w:p w:rsidR="006105C9" w:rsidRDefault="006105C9">
      <w:pPr>
        <w:spacing w:line="360" w:lineRule="auto"/>
        <w:ind w:left="926" w:right="-720" w:hanging="386"/>
        <w:jc w:val="both"/>
        <w:rPr>
          <w:rFonts w:cs="David" w:hint="cs"/>
          <w:color w:val="FF0000"/>
          <w:sz w:val="24"/>
          <w:szCs w:val="24"/>
          <w:rtl/>
        </w:rPr>
      </w:pPr>
    </w:p>
    <w:p w:rsidR="006105C9" w:rsidRDefault="006105C9">
      <w:pPr>
        <w:spacing w:line="360" w:lineRule="auto"/>
        <w:ind w:left="926" w:right="-720" w:hanging="386"/>
        <w:jc w:val="both"/>
        <w:rPr>
          <w:rFonts w:cs="David" w:hint="cs"/>
          <w:color w:val="FF0000"/>
          <w:sz w:val="24"/>
          <w:szCs w:val="24"/>
          <w:rtl/>
        </w:rPr>
      </w:pPr>
    </w:p>
    <w:p w:rsidR="006105C9" w:rsidRDefault="006105C9">
      <w:pPr>
        <w:spacing w:line="360" w:lineRule="auto"/>
        <w:ind w:left="926" w:right="-720" w:hanging="386"/>
        <w:jc w:val="both"/>
        <w:rPr>
          <w:rFonts w:cs="David" w:hint="cs"/>
          <w:color w:val="FF0000"/>
          <w:sz w:val="24"/>
          <w:szCs w:val="24"/>
          <w:rtl/>
        </w:rPr>
      </w:pPr>
    </w:p>
    <w:p w:rsidR="006105C9" w:rsidRDefault="006105C9">
      <w:pPr>
        <w:pStyle w:val="Heading2"/>
        <w:ind w:left="540" w:right="-720" w:hanging="540"/>
        <w:rPr>
          <w:rFonts w:cs="David" w:hint="cs"/>
          <w:i w:val="0"/>
          <w:iCs w:val="0"/>
          <w:sz w:val="36"/>
          <w:szCs w:val="36"/>
          <w:rtl/>
        </w:rPr>
      </w:pPr>
      <w:r>
        <w:rPr>
          <w:rFonts w:cs="David"/>
          <w:i w:val="0"/>
          <w:iCs w:val="0"/>
          <w:sz w:val="36"/>
          <w:szCs w:val="36"/>
          <w:rtl/>
        </w:rPr>
        <w:br w:type="page"/>
      </w:r>
      <w:r>
        <w:rPr>
          <w:rFonts w:cs="David" w:hint="cs"/>
          <w:i w:val="0"/>
          <w:iCs w:val="0"/>
          <w:sz w:val="36"/>
          <w:szCs w:val="36"/>
          <w:rtl/>
        </w:rPr>
        <w:lastRenderedPageBreak/>
        <w:t>ד.</w:t>
      </w:r>
      <w:r>
        <w:rPr>
          <w:rFonts w:cs="David" w:hint="cs"/>
          <w:i w:val="0"/>
          <w:iCs w:val="0"/>
          <w:sz w:val="36"/>
          <w:szCs w:val="36"/>
          <w:rtl/>
        </w:rPr>
        <w:tab/>
      </w:r>
      <w:r>
        <w:rPr>
          <w:rFonts w:cs="David" w:hint="cs"/>
          <w:i w:val="0"/>
          <w:iCs w:val="0"/>
          <w:sz w:val="36"/>
          <w:szCs w:val="36"/>
          <w:u w:val="single"/>
          <w:rtl/>
        </w:rPr>
        <w:t>איכות הסביבה (25 נקודות)</w:t>
      </w:r>
    </w:p>
    <w:p w:rsidR="006105C9" w:rsidRDefault="006105C9">
      <w:pPr>
        <w:ind w:right="-720"/>
        <w:jc w:val="both"/>
        <w:rPr>
          <w:rFonts w:ascii="Arial" w:hAnsi="Arial" w:cs="David" w:hint="cs"/>
          <w:sz w:val="24"/>
          <w:szCs w:val="24"/>
          <w:rtl/>
        </w:rPr>
      </w:pPr>
    </w:p>
    <w:p w:rsidR="006105C9" w:rsidRDefault="006105C9">
      <w:pPr>
        <w:spacing w:line="360" w:lineRule="auto"/>
        <w:ind w:left="573" w:right="-720"/>
        <w:jc w:val="both"/>
        <w:rPr>
          <w:rFonts w:ascii="Arial" w:hAnsi="Arial" w:cs="David"/>
          <w:sz w:val="24"/>
          <w:szCs w:val="24"/>
          <w:rtl/>
        </w:rPr>
      </w:pPr>
      <w:r>
        <w:rPr>
          <w:rFonts w:ascii="Arial" w:hAnsi="Arial" w:cs="David"/>
          <w:sz w:val="24"/>
          <w:szCs w:val="24"/>
          <w:rtl/>
        </w:rPr>
        <w:t xml:space="preserve">תחום איכות הסביבה הפך להיות ערך חברתי חשוב, הרבה מעבר לפתרונות טכנולוגים נקודתיים, כפי שהיה בעבר. יותר ויותר עסקים מבינים היום, כי לכל פעילות עסקית יש השלכה סביבתית, החל משימוש יום יומי בחשמל או במים וכלה בניהול פסולת מסוכנת, כך שלמעשה לא ניתן עוד להפריד בין אחריות חברתית כוללת של פירמה לבין האחריות הסביבתית. יצירת כלים להטמעת המחויבות לסביבה כחלק מהאסטרטגיה העסקית, </w:t>
      </w:r>
      <w:r>
        <w:rPr>
          <w:rFonts w:ascii="Arial" w:hAnsi="Arial" w:cs="David" w:hint="cs"/>
          <w:sz w:val="24"/>
          <w:szCs w:val="24"/>
          <w:rtl/>
        </w:rPr>
        <w:t xml:space="preserve">גישה יזמית בצמצום ההשפעות הסביבתיות </w:t>
      </w:r>
      <w:r>
        <w:rPr>
          <w:rFonts w:ascii="Arial" w:hAnsi="Arial" w:cs="David"/>
          <w:sz w:val="24"/>
          <w:szCs w:val="24"/>
          <w:rtl/>
        </w:rPr>
        <w:t xml:space="preserve">ואימוץ </w:t>
      </w:r>
      <w:r>
        <w:rPr>
          <w:rFonts w:ascii="Arial" w:hAnsi="Arial" w:cs="David" w:hint="cs"/>
          <w:sz w:val="24"/>
          <w:szCs w:val="24"/>
          <w:rtl/>
        </w:rPr>
        <w:t>נורמות בינלאומיות</w:t>
      </w:r>
      <w:r>
        <w:rPr>
          <w:rFonts w:ascii="Arial" w:hAnsi="Arial" w:cs="David"/>
          <w:sz w:val="24"/>
          <w:szCs w:val="24"/>
          <w:rtl/>
        </w:rPr>
        <w:t xml:space="preserve"> לניהול איכות הסביבה הם הבסיס להבטחת התנהלות סביבתית אחראית של ה</w:t>
      </w:r>
      <w:r>
        <w:rPr>
          <w:rFonts w:ascii="Arial" w:hAnsi="Arial" w:cs="David" w:hint="cs"/>
          <w:sz w:val="24"/>
          <w:szCs w:val="24"/>
          <w:rtl/>
        </w:rPr>
        <w:t>חבר</w:t>
      </w:r>
      <w:r>
        <w:rPr>
          <w:rFonts w:ascii="Arial" w:hAnsi="Arial" w:cs="David"/>
          <w:sz w:val="24"/>
          <w:szCs w:val="24"/>
          <w:rtl/>
        </w:rPr>
        <w:t xml:space="preserve">ה. </w:t>
      </w:r>
    </w:p>
    <w:p w:rsidR="006105C9" w:rsidRDefault="006105C9">
      <w:pPr>
        <w:spacing w:line="360" w:lineRule="auto"/>
        <w:ind w:left="573" w:right="-720"/>
        <w:jc w:val="both"/>
        <w:rPr>
          <w:rFonts w:ascii="Arial" w:hAnsi="Arial" w:cs="David" w:hint="cs"/>
          <w:sz w:val="24"/>
          <w:szCs w:val="24"/>
          <w:rtl/>
        </w:rPr>
      </w:pPr>
    </w:p>
    <w:p w:rsidR="006105C9" w:rsidRDefault="006105C9">
      <w:pPr>
        <w:spacing w:line="360" w:lineRule="auto"/>
        <w:ind w:left="573" w:right="-720"/>
        <w:jc w:val="both"/>
        <w:rPr>
          <w:rFonts w:ascii="Arial" w:hAnsi="Arial" w:cs="David" w:hint="cs"/>
          <w:sz w:val="24"/>
          <w:szCs w:val="24"/>
          <w:rtl/>
        </w:rPr>
      </w:pPr>
      <w:r>
        <w:rPr>
          <w:rFonts w:ascii="Arial" w:hAnsi="Arial" w:cs="David" w:hint="cs"/>
          <w:sz w:val="24"/>
          <w:szCs w:val="24"/>
          <w:rtl/>
        </w:rPr>
        <w:t xml:space="preserve">הקריטריונים המפורטים מתבססים </w:t>
      </w:r>
      <w:r>
        <w:rPr>
          <w:rFonts w:ascii="Arial" w:hAnsi="Arial" w:cs="David"/>
          <w:sz w:val="24"/>
          <w:szCs w:val="24"/>
          <w:rtl/>
        </w:rPr>
        <w:t xml:space="preserve">על </w:t>
      </w:r>
      <w:r>
        <w:rPr>
          <w:rFonts w:ascii="Arial" w:hAnsi="Arial" w:cs="David" w:hint="cs"/>
          <w:sz w:val="24"/>
          <w:szCs w:val="24"/>
          <w:rtl/>
        </w:rPr>
        <w:t xml:space="preserve">השאיפה </w:t>
      </w:r>
      <w:r>
        <w:rPr>
          <w:rFonts w:ascii="Arial" w:hAnsi="Arial" w:cs="David"/>
          <w:sz w:val="24"/>
          <w:szCs w:val="24"/>
          <w:rtl/>
        </w:rPr>
        <w:t xml:space="preserve">להגיע לאיזון </w:t>
      </w:r>
      <w:r>
        <w:rPr>
          <w:rFonts w:ascii="Arial" w:hAnsi="Arial" w:cs="David" w:hint="cs"/>
          <w:sz w:val="24"/>
          <w:szCs w:val="24"/>
          <w:rtl/>
        </w:rPr>
        <w:t>בהחלטות עסקיות</w:t>
      </w:r>
      <w:r>
        <w:rPr>
          <w:rFonts w:ascii="Arial" w:hAnsi="Arial" w:cs="David"/>
          <w:sz w:val="24"/>
          <w:szCs w:val="24"/>
          <w:rtl/>
        </w:rPr>
        <w:t xml:space="preserve"> בין פיתוח כלכלי לבין הגנה על הסביבה.</w:t>
      </w:r>
      <w:r>
        <w:rPr>
          <w:rFonts w:ascii="Arial" w:hAnsi="Arial" w:cs="David" w:hint="cs"/>
          <w:sz w:val="24"/>
          <w:szCs w:val="24"/>
          <w:rtl/>
        </w:rPr>
        <w:t xml:space="preserve"> זאת תוך מילוי </w:t>
      </w:r>
      <w:r>
        <w:rPr>
          <w:rFonts w:ascii="Arial" w:hAnsi="Arial" w:cs="David"/>
          <w:sz w:val="24"/>
          <w:szCs w:val="24"/>
          <w:rtl/>
        </w:rPr>
        <w:t xml:space="preserve">אחר תקנות וחוקים סביבתיים, וכן </w:t>
      </w:r>
      <w:r>
        <w:rPr>
          <w:rFonts w:ascii="Arial" w:hAnsi="Arial" w:cs="David" w:hint="cs"/>
          <w:sz w:val="24"/>
          <w:szCs w:val="24"/>
          <w:rtl/>
        </w:rPr>
        <w:t xml:space="preserve">הקפדה </w:t>
      </w:r>
      <w:r>
        <w:rPr>
          <w:rFonts w:ascii="Arial" w:hAnsi="Arial" w:cs="David"/>
          <w:sz w:val="24"/>
          <w:szCs w:val="24"/>
          <w:rtl/>
        </w:rPr>
        <w:t xml:space="preserve">על הוראות הגופים האמונים על שמירת איכות הסביבה. </w:t>
      </w:r>
    </w:p>
    <w:p w:rsidR="006105C9" w:rsidRDefault="006105C9">
      <w:pPr>
        <w:spacing w:line="360" w:lineRule="auto"/>
        <w:ind w:left="573" w:right="-720"/>
        <w:jc w:val="both"/>
        <w:rPr>
          <w:rFonts w:ascii="Arial" w:hAnsi="Arial" w:cs="David" w:hint="cs"/>
          <w:sz w:val="24"/>
          <w:szCs w:val="24"/>
          <w:rtl/>
        </w:rPr>
      </w:pPr>
    </w:p>
    <w:p w:rsidR="006105C9" w:rsidRDefault="006105C9">
      <w:pPr>
        <w:spacing w:line="360" w:lineRule="auto"/>
        <w:ind w:left="573" w:right="-720"/>
        <w:jc w:val="both"/>
        <w:rPr>
          <w:rFonts w:ascii="Arial" w:hAnsi="Arial" w:cs="David" w:hint="cs"/>
          <w:sz w:val="24"/>
          <w:szCs w:val="24"/>
          <w:rtl/>
        </w:rPr>
      </w:pPr>
      <w:r>
        <w:rPr>
          <w:rFonts w:ascii="Arial" w:hAnsi="Arial" w:cs="David" w:hint="cs"/>
          <w:sz w:val="24"/>
          <w:szCs w:val="24"/>
          <w:rtl/>
        </w:rPr>
        <w:t xml:space="preserve">תחום איכות הסביבה הינו תחום מורכב, והשפעותיו רחבות היקף. יישום האחריות בתחום זה דורש מהחברות ניהול מקצועי והשקעות כספיות מהותיות. לפיכך, תחום איכות הסביבה הינו התחום היחידי בדירוג </w:t>
      </w:r>
      <w:r w:rsidR="0072410D">
        <w:rPr>
          <w:rFonts w:ascii="Arial" w:hAnsi="Arial" w:cs="David" w:hint="cs"/>
          <w:sz w:val="24"/>
          <w:szCs w:val="24"/>
          <w:rtl/>
        </w:rPr>
        <w:t>2007</w:t>
      </w:r>
      <w:r>
        <w:rPr>
          <w:rFonts w:ascii="Arial" w:hAnsi="Arial" w:cs="David" w:hint="cs"/>
          <w:sz w:val="24"/>
          <w:szCs w:val="24"/>
          <w:rtl/>
        </w:rPr>
        <w:t xml:space="preserve"> בו יועסק אנליסט לבחינת ההשפעות הסביבתיות של החברה. תשובות החברות הקשורות לקריטריונים בנושאים של  ביצועים סביבתיים ודיווח ייבחנו באופן מדגמי על ידי אנליסט סביבתי.</w:t>
      </w:r>
    </w:p>
    <w:p w:rsidR="006105C9" w:rsidRDefault="006105C9">
      <w:pPr>
        <w:ind w:left="572" w:right="-720"/>
        <w:jc w:val="both"/>
        <w:rPr>
          <w:rFonts w:cs="David" w:hint="cs"/>
          <w:b/>
          <w:bCs/>
          <w:sz w:val="32"/>
          <w:szCs w:val="32"/>
          <w:u w:val="single"/>
          <w:rtl/>
        </w:rPr>
      </w:pPr>
      <w:r>
        <w:rPr>
          <w:rFonts w:cs="David"/>
          <w:b/>
          <w:bCs/>
          <w:sz w:val="32"/>
          <w:szCs w:val="32"/>
          <w:u w:val="single"/>
          <w:rtl/>
        </w:rPr>
        <w:br w:type="page"/>
      </w:r>
      <w:r>
        <w:rPr>
          <w:rFonts w:cs="David" w:hint="cs"/>
          <w:b/>
          <w:bCs/>
          <w:sz w:val="32"/>
          <w:szCs w:val="32"/>
          <w:u w:val="single"/>
          <w:rtl/>
        </w:rPr>
        <w:lastRenderedPageBreak/>
        <w:t>ניקוד לפי רמות השפעה</w:t>
      </w:r>
      <w:r>
        <w:rPr>
          <w:rFonts w:cs="David" w:hint="cs"/>
          <w:b/>
          <w:bCs/>
          <w:sz w:val="32"/>
          <w:szCs w:val="32"/>
          <w:rtl/>
        </w:rPr>
        <w:t>:</w:t>
      </w:r>
    </w:p>
    <w:p w:rsidR="006105C9" w:rsidRDefault="006105C9">
      <w:pPr>
        <w:ind w:left="572" w:right="-720"/>
        <w:jc w:val="both"/>
        <w:rPr>
          <w:rFonts w:ascii="Arial" w:hAnsi="Arial" w:cs="David" w:hint="cs"/>
          <w:sz w:val="24"/>
          <w:szCs w:val="24"/>
          <w:rtl/>
        </w:rPr>
      </w:pPr>
    </w:p>
    <w:p w:rsidR="006105C9" w:rsidRDefault="006105C9">
      <w:pPr>
        <w:spacing w:line="360" w:lineRule="auto"/>
        <w:ind w:left="573" w:right="-720"/>
        <w:jc w:val="both"/>
        <w:rPr>
          <w:rFonts w:ascii="Arial" w:hAnsi="Arial" w:cs="David" w:hint="cs"/>
          <w:sz w:val="24"/>
          <w:szCs w:val="24"/>
          <w:rtl/>
        </w:rPr>
      </w:pPr>
      <w:r>
        <w:rPr>
          <w:rFonts w:ascii="Arial" w:hAnsi="Arial" w:cs="David" w:hint="cs"/>
          <w:sz w:val="24"/>
          <w:szCs w:val="24"/>
          <w:rtl/>
        </w:rPr>
        <w:t>מתוך מודעות להבדלים ברמות ההשפעה הסביבתית של חברות שונות בענפי פעילות שונים, הקריטריונים בנושא איכות הסביבה והניקוד המיוחס להם משתנים בהתאם למידת ההשפעה הסביבתית של הסקטור אליו משתייכת החברה (ר' הגדרות של חברות להן השפעה סביבתית גבוהה/בינונית/נמוכה</w:t>
      </w:r>
      <w:r>
        <w:rPr>
          <w:rStyle w:val="FootnoteReference"/>
          <w:rFonts w:ascii="Arial" w:hAnsi="Arial" w:cs="David"/>
          <w:sz w:val="24"/>
          <w:szCs w:val="24"/>
          <w:rtl/>
        </w:rPr>
        <w:footnoteReference w:id="15"/>
      </w:r>
      <w:r>
        <w:rPr>
          <w:rFonts w:ascii="Arial" w:hAnsi="Arial" w:cs="David" w:hint="cs"/>
          <w:sz w:val="24"/>
          <w:szCs w:val="24"/>
          <w:rtl/>
        </w:rPr>
        <w:t>). להלן סעיפי הקריטריונים והניקוד הנלווה להם ברמות ההשפעה הסביבתית השונות:</w:t>
      </w:r>
    </w:p>
    <w:p w:rsidR="006105C9" w:rsidRDefault="006105C9">
      <w:pPr>
        <w:ind w:right="-720"/>
        <w:jc w:val="both"/>
        <w:rPr>
          <w:rFonts w:ascii="Arial" w:hAnsi="Arial" w:cs="David" w:hint="cs"/>
          <w:sz w:val="24"/>
          <w:szCs w:val="24"/>
          <w:rtl/>
        </w:rPr>
      </w:pPr>
    </w:p>
    <w:tbl>
      <w:tblPr>
        <w:tblW w:w="85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37"/>
        <w:gridCol w:w="2137"/>
        <w:gridCol w:w="2094"/>
      </w:tblGrid>
      <w:tr w:rsidR="006105C9">
        <w:tc>
          <w:tcPr>
            <w:tcW w:w="8528" w:type="dxa"/>
            <w:gridSpan w:val="4"/>
          </w:tcPr>
          <w:p w:rsidR="006105C9" w:rsidRDefault="006105C9">
            <w:pPr>
              <w:spacing w:line="360" w:lineRule="auto"/>
              <w:jc w:val="center"/>
              <w:rPr>
                <w:rFonts w:ascii="Arial" w:hAnsi="Arial" w:cs="David" w:hint="cs"/>
                <w:b/>
                <w:bCs/>
                <w:sz w:val="32"/>
                <w:szCs w:val="32"/>
                <w:rtl/>
              </w:rPr>
            </w:pPr>
            <w:r>
              <w:rPr>
                <w:rFonts w:ascii="Arial" w:hAnsi="Arial" w:cs="David" w:hint="cs"/>
                <w:b/>
                <w:bCs/>
                <w:sz w:val="32"/>
                <w:szCs w:val="32"/>
                <w:rtl/>
              </w:rPr>
              <w:t>איכות הסביבה - ניקוד לפי רמות השפעה</w:t>
            </w:r>
          </w:p>
          <w:p w:rsidR="006105C9" w:rsidRDefault="006105C9">
            <w:pPr>
              <w:spacing w:line="360" w:lineRule="auto"/>
              <w:jc w:val="center"/>
              <w:rPr>
                <w:rFonts w:ascii="Arial" w:hAnsi="Arial" w:cs="David" w:hint="cs"/>
                <w:b/>
                <w:bCs/>
                <w:sz w:val="32"/>
                <w:szCs w:val="32"/>
                <w:rtl/>
              </w:rPr>
            </w:pPr>
            <w:r>
              <w:rPr>
                <w:rFonts w:ascii="Arial" w:hAnsi="Arial" w:cs="David" w:hint="cs"/>
                <w:b/>
                <w:bCs/>
                <w:sz w:val="32"/>
                <w:szCs w:val="32"/>
                <w:rtl/>
              </w:rPr>
              <w:t>תמצית</w:t>
            </w:r>
          </w:p>
        </w:tc>
      </w:tr>
      <w:tr w:rsidR="006105C9">
        <w:tc>
          <w:tcPr>
            <w:tcW w:w="6434" w:type="dxa"/>
            <w:gridSpan w:val="3"/>
          </w:tcPr>
          <w:p w:rsidR="006105C9" w:rsidRDefault="006105C9">
            <w:pPr>
              <w:spacing w:line="360" w:lineRule="auto"/>
              <w:jc w:val="center"/>
              <w:rPr>
                <w:rFonts w:ascii="Arial" w:hAnsi="Arial" w:cs="David" w:hint="cs"/>
                <w:sz w:val="24"/>
                <w:szCs w:val="24"/>
                <w:rtl/>
              </w:rPr>
            </w:pPr>
            <w:r>
              <w:rPr>
                <w:rFonts w:ascii="Arial" w:hAnsi="Arial" w:cs="David" w:hint="cs"/>
                <w:sz w:val="24"/>
                <w:szCs w:val="24"/>
                <w:rtl/>
              </w:rPr>
              <w:t>ניקוד מתוך 25 נקודות</w:t>
            </w:r>
          </w:p>
        </w:tc>
        <w:tc>
          <w:tcPr>
            <w:tcW w:w="2094" w:type="dxa"/>
          </w:tcPr>
          <w:p w:rsidR="006105C9" w:rsidRDefault="006105C9">
            <w:pPr>
              <w:spacing w:line="360" w:lineRule="auto"/>
              <w:ind w:right="-720"/>
              <w:jc w:val="both"/>
              <w:rPr>
                <w:rFonts w:ascii="Arial" w:hAnsi="Arial" w:cs="David" w:hint="cs"/>
                <w:sz w:val="24"/>
                <w:szCs w:val="24"/>
                <w:rtl/>
              </w:rPr>
            </w:pPr>
          </w:p>
        </w:tc>
      </w:tr>
      <w:tr w:rsidR="006105C9">
        <w:tc>
          <w:tcPr>
            <w:tcW w:w="2160" w:type="dxa"/>
          </w:tcPr>
          <w:p w:rsidR="006105C9" w:rsidRDefault="006105C9">
            <w:pPr>
              <w:spacing w:line="360" w:lineRule="auto"/>
              <w:jc w:val="center"/>
              <w:rPr>
                <w:rFonts w:ascii="Arial" w:hAnsi="Arial" w:cs="David" w:hint="cs"/>
                <w:sz w:val="24"/>
                <w:szCs w:val="24"/>
                <w:rtl/>
              </w:rPr>
            </w:pPr>
            <w:r>
              <w:rPr>
                <w:rFonts w:ascii="Arial" w:hAnsi="Arial" w:cs="David" w:hint="cs"/>
                <w:sz w:val="24"/>
                <w:szCs w:val="24"/>
                <w:rtl/>
              </w:rPr>
              <w:t>השפעה סביבתית נמוכה</w:t>
            </w:r>
          </w:p>
        </w:tc>
        <w:tc>
          <w:tcPr>
            <w:tcW w:w="2137" w:type="dxa"/>
          </w:tcPr>
          <w:p w:rsidR="006105C9" w:rsidRDefault="006105C9">
            <w:pPr>
              <w:tabs>
                <w:tab w:val="left" w:pos="1962"/>
              </w:tabs>
              <w:spacing w:line="360" w:lineRule="auto"/>
              <w:jc w:val="center"/>
              <w:rPr>
                <w:rFonts w:ascii="Arial" w:hAnsi="Arial" w:cs="David" w:hint="cs"/>
                <w:sz w:val="24"/>
                <w:szCs w:val="24"/>
                <w:rtl/>
              </w:rPr>
            </w:pPr>
            <w:r>
              <w:rPr>
                <w:rFonts w:ascii="Arial" w:hAnsi="Arial" w:cs="David" w:hint="cs"/>
                <w:sz w:val="24"/>
                <w:szCs w:val="24"/>
                <w:rtl/>
              </w:rPr>
              <w:t>השפעה סביבתית בינונית</w:t>
            </w:r>
          </w:p>
        </w:tc>
        <w:tc>
          <w:tcPr>
            <w:tcW w:w="2137" w:type="dxa"/>
          </w:tcPr>
          <w:p w:rsidR="006105C9" w:rsidRDefault="006105C9">
            <w:pPr>
              <w:spacing w:line="360" w:lineRule="auto"/>
              <w:jc w:val="center"/>
              <w:rPr>
                <w:rFonts w:ascii="Arial" w:hAnsi="Arial" w:cs="David" w:hint="cs"/>
                <w:sz w:val="24"/>
                <w:szCs w:val="24"/>
                <w:rtl/>
              </w:rPr>
            </w:pPr>
            <w:r>
              <w:rPr>
                <w:rFonts w:ascii="Arial" w:hAnsi="Arial" w:cs="David" w:hint="cs"/>
                <w:sz w:val="24"/>
                <w:szCs w:val="24"/>
                <w:rtl/>
              </w:rPr>
              <w:t>השפעה סביבתית גבוהה</w:t>
            </w:r>
          </w:p>
        </w:tc>
        <w:tc>
          <w:tcPr>
            <w:tcW w:w="2094" w:type="dxa"/>
          </w:tcPr>
          <w:p w:rsidR="006105C9" w:rsidRDefault="006105C9">
            <w:pPr>
              <w:spacing w:line="360" w:lineRule="auto"/>
              <w:ind w:right="-720"/>
              <w:jc w:val="both"/>
              <w:rPr>
                <w:rFonts w:ascii="Arial" w:hAnsi="Arial" w:cs="David" w:hint="cs"/>
                <w:sz w:val="24"/>
                <w:szCs w:val="24"/>
                <w:rtl/>
              </w:rPr>
            </w:pPr>
          </w:p>
        </w:tc>
      </w:tr>
      <w:tr w:rsidR="006105C9">
        <w:tc>
          <w:tcPr>
            <w:tcW w:w="216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7.5</w:t>
            </w:r>
          </w:p>
        </w:tc>
        <w:tc>
          <w:tcPr>
            <w:tcW w:w="2137" w:type="dxa"/>
          </w:tcPr>
          <w:p w:rsidR="006105C9" w:rsidRDefault="006105C9">
            <w:pPr>
              <w:tabs>
                <w:tab w:val="left" w:pos="1962"/>
              </w:tabs>
              <w:spacing w:line="360" w:lineRule="auto"/>
              <w:ind w:right="-720"/>
              <w:jc w:val="both"/>
              <w:rPr>
                <w:rFonts w:ascii="Arial" w:hAnsi="Arial" w:cs="David" w:hint="cs"/>
                <w:sz w:val="24"/>
                <w:szCs w:val="24"/>
                <w:rtl/>
              </w:rPr>
            </w:pPr>
            <w:r>
              <w:rPr>
                <w:rFonts w:ascii="Arial" w:hAnsi="Arial" w:cs="David" w:hint="cs"/>
                <w:sz w:val="24"/>
                <w:szCs w:val="24"/>
                <w:rtl/>
              </w:rPr>
              <w:t>5</w:t>
            </w:r>
          </w:p>
        </w:tc>
        <w:tc>
          <w:tcPr>
            <w:tcW w:w="2137"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2.5</w:t>
            </w:r>
          </w:p>
        </w:tc>
        <w:tc>
          <w:tcPr>
            <w:tcW w:w="2094" w:type="dxa"/>
          </w:tcPr>
          <w:p w:rsidR="006105C9" w:rsidRDefault="006105C9">
            <w:pPr>
              <w:spacing w:line="360" w:lineRule="auto"/>
              <w:ind w:right="-720"/>
              <w:jc w:val="both"/>
              <w:rPr>
                <w:rFonts w:ascii="Arial" w:hAnsi="Arial" w:cs="David" w:hint="cs"/>
                <w:sz w:val="24"/>
                <w:szCs w:val="24"/>
                <w:rtl/>
              </w:rPr>
            </w:pPr>
            <w:r>
              <w:rPr>
                <w:rFonts w:ascii="Arial" w:hAnsi="Arial" w:cs="David" w:hint="cs"/>
                <w:sz w:val="24"/>
                <w:szCs w:val="24"/>
                <w:rtl/>
              </w:rPr>
              <w:t>מדיניות</w:t>
            </w:r>
          </w:p>
        </w:tc>
      </w:tr>
      <w:tr w:rsidR="006105C9">
        <w:tc>
          <w:tcPr>
            <w:tcW w:w="216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17.5</w:t>
            </w:r>
          </w:p>
          <w:p w:rsidR="006105C9" w:rsidRDefault="006105C9">
            <w:pPr>
              <w:spacing w:line="360" w:lineRule="auto"/>
              <w:rPr>
                <w:rFonts w:ascii="Arial" w:hAnsi="Arial" w:cs="David" w:hint="cs"/>
                <w:sz w:val="24"/>
                <w:szCs w:val="24"/>
                <w:rtl/>
              </w:rPr>
            </w:pPr>
            <w:r>
              <w:rPr>
                <w:rFonts w:ascii="Arial" w:hAnsi="Arial" w:cs="David" w:hint="cs"/>
                <w:sz w:val="24"/>
                <w:szCs w:val="24"/>
                <w:rtl/>
              </w:rPr>
              <w:t>ללא הקריטריונים העוסקים בתוכנית רב-שנתית להפחתת מזהמים (אלו מהווים שאלת רשות אשר יכולה להוסיף עוד 2.5 נקודות אך אינה גורעת ניקוד)</w:t>
            </w:r>
          </w:p>
        </w:tc>
        <w:tc>
          <w:tcPr>
            <w:tcW w:w="2137" w:type="dxa"/>
          </w:tcPr>
          <w:p w:rsidR="006105C9" w:rsidRDefault="006105C9">
            <w:pPr>
              <w:tabs>
                <w:tab w:val="left" w:pos="1962"/>
              </w:tabs>
              <w:spacing w:line="360" w:lineRule="auto"/>
              <w:jc w:val="both"/>
              <w:rPr>
                <w:rFonts w:ascii="Arial" w:hAnsi="Arial" w:cs="David" w:hint="cs"/>
                <w:sz w:val="24"/>
                <w:szCs w:val="24"/>
                <w:rtl/>
              </w:rPr>
            </w:pPr>
            <w:r>
              <w:rPr>
                <w:rFonts w:ascii="Arial" w:hAnsi="Arial" w:cs="David" w:hint="cs"/>
                <w:sz w:val="24"/>
                <w:szCs w:val="24"/>
                <w:rtl/>
              </w:rPr>
              <w:t>12.5</w:t>
            </w:r>
          </w:p>
        </w:tc>
        <w:tc>
          <w:tcPr>
            <w:tcW w:w="2137"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7.5</w:t>
            </w:r>
          </w:p>
        </w:tc>
        <w:tc>
          <w:tcPr>
            <w:tcW w:w="2094" w:type="dxa"/>
          </w:tcPr>
          <w:p w:rsidR="006105C9" w:rsidRDefault="006105C9">
            <w:pPr>
              <w:spacing w:line="360" w:lineRule="auto"/>
              <w:ind w:right="-720"/>
              <w:jc w:val="both"/>
              <w:rPr>
                <w:rFonts w:ascii="Arial" w:hAnsi="Arial" w:cs="David" w:hint="cs"/>
                <w:sz w:val="24"/>
                <w:szCs w:val="24"/>
                <w:rtl/>
              </w:rPr>
            </w:pPr>
            <w:r>
              <w:rPr>
                <w:rFonts w:ascii="Arial" w:hAnsi="Arial" w:cs="David" w:hint="cs"/>
                <w:sz w:val="24"/>
                <w:szCs w:val="24"/>
                <w:rtl/>
              </w:rPr>
              <w:t>ניהול, יישום והטמעה</w:t>
            </w:r>
          </w:p>
        </w:tc>
      </w:tr>
      <w:tr w:rsidR="006105C9">
        <w:tc>
          <w:tcPr>
            <w:tcW w:w="216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Pr>
              <w:t>X</w:t>
            </w:r>
          </w:p>
        </w:tc>
        <w:tc>
          <w:tcPr>
            <w:tcW w:w="2137" w:type="dxa"/>
          </w:tcPr>
          <w:p w:rsidR="006105C9" w:rsidRDefault="006105C9">
            <w:pPr>
              <w:tabs>
                <w:tab w:val="left" w:pos="1962"/>
              </w:tabs>
              <w:spacing w:line="360" w:lineRule="auto"/>
              <w:ind w:right="-720"/>
              <w:jc w:val="both"/>
              <w:rPr>
                <w:rFonts w:ascii="Arial" w:hAnsi="Arial" w:cs="David" w:hint="cs"/>
                <w:sz w:val="24"/>
                <w:szCs w:val="24"/>
                <w:rtl/>
              </w:rPr>
            </w:pPr>
            <w:r>
              <w:rPr>
                <w:rFonts w:ascii="Arial" w:hAnsi="Arial" w:cs="David" w:hint="cs"/>
                <w:sz w:val="24"/>
                <w:szCs w:val="24"/>
                <w:rtl/>
              </w:rPr>
              <w:t>7.5</w:t>
            </w:r>
          </w:p>
        </w:tc>
        <w:tc>
          <w:tcPr>
            <w:tcW w:w="2137" w:type="dxa"/>
          </w:tcPr>
          <w:p w:rsidR="006105C9" w:rsidRDefault="006105C9">
            <w:pPr>
              <w:spacing w:line="360" w:lineRule="auto"/>
              <w:jc w:val="both"/>
              <w:rPr>
                <w:rFonts w:ascii="Arial" w:hAnsi="Arial" w:cs="David"/>
                <w:sz w:val="24"/>
                <w:szCs w:val="24"/>
                <w:rtl/>
              </w:rPr>
            </w:pPr>
            <w:r>
              <w:rPr>
                <w:rFonts w:ascii="Arial" w:hAnsi="Arial" w:cs="David" w:hint="cs"/>
                <w:sz w:val="24"/>
                <w:szCs w:val="24"/>
                <w:rtl/>
              </w:rPr>
              <w:t>10</w:t>
            </w:r>
          </w:p>
        </w:tc>
        <w:tc>
          <w:tcPr>
            <w:tcW w:w="2094" w:type="dxa"/>
          </w:tcPr>
          <w:p w:rsidR="006105C9" w:rsidRDefault="006105C9">
            <w:pPr>
              <w:spacing w:line="360" w:lineRule="auto"/>
              <w:ind w:right="-720"/>
              <w:jc w:val="both"/>
              <w:rPr>
                <w:rFonts w:ascii="Arial" w:hAnsi="Arial" w:cs="David" w:hint="cs"/>
                <w:sz w:val="24"/>
                <w:szCs w:val="24"/>
                <w:rtl/>
              </w:rPr>
            </w:pPr>
            <w:r>
              <w:rPr>
                <w:rFonts w:ascii="Arial" w:hAnsi="Arial" w:cs="David" w:hint="cs"/>
                <w:sz w:val="24"/>
                <w:szCs w:val="24"/>
                <w:rtl/>
              </w:rPr>
              <w:t>ביצועים סביבתיים</w:t>
            </w:r>
          </w:p>
        </w:tc>
      </w:tr>
      <w:tr w:rsidR="006105C9">
        <w:tc>
          <w:tcPr>
            <w:tcW w:w="4297" w:type="dxa"/>
            <w:gridSpan w:val="2"/>
          </w:tcPr>
          <w:p w:rsidR="006105C9" w:rsidRDefault="006105C9">
            <w:pPr>
              <w:spacing w:line="360" w:lineRule="auto"/>
              <w:jc w:val="both"/>
              <w:rPr>
                <w:rFonts w:ascii="Arial" w:hAnsi="Arial" w:cs="David" w:hint="cs"/>
                <w:sz w:val="24"/>
                <w:szCs w:val="24"/>
                <w:rtl/>
              </w:rPr>
            </w:pPr>
            <w:r>
              <w:rPr>
                <w:rFonts w:ascii="Arial" w:hAnsi="Arial" w:cs="David" w:hint="cs"/>
                <w:sz w:val="24"/>
                <w:szCs w:val="24"/>
              </w:rPr>
              <w:t>X</w:t>
            </w:r>
          </w:p>
          <w:p w:rsidR="006105C9" w:rsidRDefault="006105C9">
            <w:pPr>
              <w:spacing w:line="360" w:lineRule="auto"/>
              <w:jc w:val="both"/>
              <w:rPr>
                <w:rFonts w:ascii="Arial" w:hAnsi="Arial" w:cs="David" w:hint="cs"/>
                <w:sz w:val="24"/>
                <w:szCs w:val="24"/>
                <w:rtl/>
              </w:rPr>
            </w:pPr>
            <w:r>
              <w:rPr>
                <w:rFonts w:ascii="Arial" w:hAnsi="Arial" w:cs="David" w:hint="cs"/>
                <w:sz w:val="24"/>
                <w:szCs w:val="24"/>
                <w:rtl/>
              </w:rPr>
              <w:t>שאלת רשות אשר יכולה להוסיף עד 5 נקודות, אך אינה גורעת ניקוד.</w:t>
            </w:r>
          </w:p>
        </w:tc>
        <w:tc>
          <w:tcPr>
            <w:tcW w:w="2137"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5</w:t>
            </w:r>
          </w:p>
        </w:tc>
        <w:tc>
          <w:tcPr>
            <w:tcW w:w="2094" w:type="dxa"/>
          </w:tcPr>
          <w:p w:rsidR="006105C9" w:rsidRDefault="006105C9">
            <w:pPr>
              <w:spacing w:line="360" w:lineRule="auto"/>
              <w:ind w:right="-720"/>
              <w:jc w:val="both"/>
              <w:rPr>
                <w:rFonts w:ascii="Arial" w:hAnsi="Arial" w:cs="David" w:hint="cs"/>
                <w:sz w:val="24"/>
                <w:szCs w:val="24"/>
                <w:rtl/>
              </w:rPr>
            </w:pPr>
            <w:r>
              <w:rPr>
                <w:rFonts w:ascii="Arial" w:hAnsi="Arial" w:cs="David" w:hint="cs"/>
                <w:sz w:val="24"/>
                <w:szCs w:val="24"/>
                <w:rtl/>
              </w:rPr>
              <w:t xml:space="preserve">דיווח </w:t>
            </w:r>
          </w:p>
        </w:tc>
      </w:tr>
    </w:tbl>
    <w:p w:rsidR="006105C9" w:rsidRDefault="006105C9">
      <w:pPr>
        <w:rPr>
          <w:rFonts w:hint="cs"/>
          <w:rtl/>
        </w:rPr>
      </w:pPr>
      <w:r>
        <w:rPr>
          <w:rFonts w:cs="David"/>
          <w:sz w:val="24"/>
          <w:szCs w:val="24"/>
          <w:u w:val="single"/>
          <w:rtl/>
        </w:rPr>
        <w:br w:type="page"/>
      </w:r>
    </w:p>
    <w:tbl>
      <w:tblPr>
        <w:tblW w:w="876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1943"/>
        <w:gridCol w:w="2036"/>
        <w:gridCol w:w="2660"/>
      </w:tblGrid>
      <w:tr w:rsidR="006105C9">
        <w:tc>
          <w:tcPr>
            <w:tcW w:w="8764" w:type="dxa"/>
            <w:gridSpan w:val="4"/>
          </w:tcPr>
          <w:p w:rsidR="006105C9" w:rsidRDefault="006105C9">
            <w:pPr>
              <w:jc w:val="center"/>
              <w:rPr>
                <w:rFonts w:ascii="Arial" w:hAnsi="Arial" w:cs="David" w:hint="cs"/>
                <w:b/>
                <w:bCs/>
                <w:sz w:val="32"/>
                <w:szCs w:val="32"/>
                <w:rtl/>
              </w:rPr>
            </w:pPr>
            <w:r>
              <w:rPr>
                <w:rFonts w:ascii="Arial" w:hAnsi="Arial" w:cs="David" w:hint="cs"/>
                <w:b/>
                <w:bCs/>
                <w:sz w:val="32"/>
                <w:szCs w:val="32"/>
                <w:rtl/>
              </w:rPr>
              <w:t>איכות הסביבה - ניקוד לפי רמות השפעה</w:t>
            </w:r>
          </w:p>
          <w:p w:rsidR="006105C9" w:rsidRDefault="006105C9">
            <w:pPr>
              <w:jc w:val="center"/>
              <w:rPr>
                <w:rFonts w:ascii="Arial" w:hAnsi="Arial" w:cs="David" w:hint="cs"/>
                <w:sz w:val="24"/>
                <w:szCs w:val="24"/>
                <w:rtl/>
              </w:rPr>
            </w:pPr>
            <w:r>
              <w:rPr>
                <w:rFonts w:ascii="Arial" w:hAnsi="Arial" w:cs="David" w:hint="cs"/>
                <w:b/>
                <w:bCs/>
                <w:sz w:val="32"/>
                <w:szCs w:val="32"/>
                <w:rtl/>
              </w:rPr>
              <w:t>פירוט</w:t>
            </w:r>
          </w:p>
        </w:tc>
      </w:tr>
      <w:tr w:rsidR="006105C9">
        <w:tc>
          <w:tcPr>
            <w:tcW w:w="6104" w:type="dxa"/>
            <w:gridSpan w:val="3"/>
          </w:tcPr>
          <w:p w:rsidR="006105C9" w:rsidRDefault="006105C9">
            <w:pPr>
              <w:jc w:val="center"/>
              <w:rPr>
                <w:rFonts w:ascii="Arial" w:hAnsi="Arial" w:cs="David" w:hint="cs"/>
                <w:sz w:val="24"/>
                <w:szCs w:val="24"/>
                <w:rtl/>
              </w:rPr>
            </w:pPr>
            <w:r>
              <w:rPr>
                <w:rFonts w:ascii="Arial" w:hAnsi="Arial" w:cs="David" w:hint="cs"/>
                <w:sz w:val="24"/>
                <w:szCs w:val="24"/>
                <w:rtl/>
              </w:rPr>
              <w:t>ניקוד מתוך 25 נקודות</w:t>
            </w:r>
          </w:p>
        </w:tc>
        <w:tc>
          <w:tcPr>
            <w:tcW w:w="2660" w:type="dxa"/>
          </w:tcPr>
          <w:p w:rsidR="006105C9" w:rsidRDefault="006105C9">
            <w:pPr>
              <w:ind w:right="-720"/>
              <w:jc w:val="both"/>
              <w:rPr>
                <w:rFonts w:ascii="Arial" w:hAnsi="Arial" w:cs="David" w:hint="cs"/>
                <w:sz w:val="24"/>
                <w:szCs w:val="24"/>
                <w:rtl/>
              </w:rPr>
            </w:pPr>
          </w:p>
        </w:tc>
      </w:tr>
      <w:tr w:rsidR="006105C9">
        <w:tc>
          <w:tcPr>
            <w:tcW w:w="2125" w:type="dxa"/>
          </w:tcPr>
          <w:p w:rsidR="006105C9" w:rsidRDefault="006105C9">
            <w:pPr>
              <w:jc w:val="center"/>
              <w:rPr>
                <w:rFonts w:ascii="Arial" w:hAnsi="Arial" w:cs="David" w:hint="cs"/>
                <w:sz w:val="24"/>
                <w:szCs w:val="24"/>
                <w:rtl/>
              </w:rPr>
            </w:pPr>
            <w:r>
              <w:rPr>
                <w:rFonts w:ascii="Arial" w:hAnsi="Arial" w:cs="David" w:hint="cs"/>
                <w:sz w:val="24"/>
                <w:szCs w:val="24"/>
                <w:rtl/>
              </w:rPr>
              <w:t>השפעה סביבתית נמוכה</w:t>
            </w:r>
          </w:p>
        </w:tc>
        <w:tc>
          <w:tcPr>
            <w:tcW w:w="1943" w:type="dxa"/>
          </w:tcPr>
          <w:p w:rsidR="006105C9" w:rsidRDefault="006105C9">
            <w:pPr>
              <w:tabs>
                <w:tab w:val="left" w:pos="1962"/>
              </w:tabs>
              <w:jc w:val="center"/>
              <w:rPr>
                <w:rFonts w:ascii="Arial" w:hAnsi="Arial" w:cs="David" w:hint="cs"/>
                <w:sz w:val="24"/>
                <w:szCs w:val="24"/>
                <w:rtl/>
              </w:rPr>
            </w:pPr>
            <w:r>
              <w:rPr>
                <w:rFonts w:ascii="Arial" w:hAnsi="Arial" w:cs="David" w:hint="cs"/>
                <w:sz w:val="24"/>
                <w:szCs w:val="24"/>
                <w:rtl/>
              </w:rPr>
              <w:t>השפעה סביבתית בינונית</w:t>
            </w:r>
          </w:p>
        </w:tc>
        <w:tc>
          <w:tcPr>
            <w:tcW w:w="2036" w:type="dxa"/>
          </w:tcPr>
          <w:p w:rsidR="006105C9" w:rsidRDefault="006105C9">
            <w:pPr>
              <w:jc w:val="center"/>
              <w:rPr>
                <w:rFonts w:ascii="Arial" w:hAnsi="Arial" w:cs="David" w:hint="cs"/>
                <w:sz w:val="24"/>
                <w:szCs w:val="24"/>
                <w:rtl/>
              </w:rPr>
            </w:pPr>
            <w:r>
              <w:rPr>
                <w:rFonts w:ascii="Arial" w:hAnsi="Arial" w:cs="David" w:hint="cs"/>
                <w:sz w:val="24"/>
                <w:szCs w:val="24"/>
                <w:rtl/>
              </w:rPr>
              <w:t>השפעה סביבתית גבוהה</w:t>
            </w:r>
          </w:p>
        </w:tc>
        <w:tc>
          <w:tcPr>
            <w:tcW w:w="2660" w:type="dxa"/>
          </w:tcPr>
          <w:p w:rsidR="006105C9" w:rsidRDefault="006105C9">
            <w:pPr>
              <w:ind w:right="-720"/>
              <w:jc w:val="both"/>
              <w:rPr>
                <w:rFonts w:ascii="Arial" w:hAnsi="Arial" w:cs="David" w:hint="cs"/>
                <w:sz w:val="24"/>
                <w:szCs w:val="24"/>
                <w:rtl/>
              </w:rPr>
            </w:pPr>
          </w:p>
        </w:tc>
      </w:tr>
      <w:tr w:rsidR="006105C9">
        <w:tc>
          <w:tcPr>
            <w:tcW w:w="2125" w:type="dxa"/>
          </w:tcPr>
          <w:p w:rsidR="006105C9" w:rsidRDefault="006105C9">
            <w:pPr>
              <w:jc w:val="both"/>
              <w:rPr>
                <w:rFonts w:ascii="Arial" w:hAnsi="Arial" w:cs="David" w:hint="cs"/>
                <w:b/>
                <w:bCs/>
                <w:sz w:val="32"/>
                <w:szCs w:val="32"/>
                <w:rtl/>
              </w:rPr>
            </w:pPr>
            <w:r>
              <w:rPr>
                <w:rFonts w:ascii="Arial" w:hAnsi="Arial" w:cs="David" w:hint="cs"/>
                <w:b/>
                <w:bCs/>
                <w:sz w:val="32"/>
                <w:szCs w:val="32"/>
                <w:rtl/>
              </w:rPr>
              <w:t>7.5</w:t>
            </w:r>
          </w:p>
        </w:tc>
        <w:tc>
          <w:tcPr>
            <w:tcW w:w="1943" w:type="dxa"/>
          </w:tcPr>
          <w:p w:rsidR="006105C9" w:rsidRDefault="006105C9">
            <w:pPr>
              <w:tabs>
                <w:tab w:val="left" w:pos="1962"/>
              </w:tabs>
              <w:ind w:right="-720"/>
              <w:jc w:val="both"/>
              <w:rPr>
                <w:rFonts w:ascii="Arial" w:hAnsi="Arial" w:cs="David" w:hint="cs"/>
                <w:b/>
                <w:bCs/>
                <w:sz w:val="32"/>
                <w:szCs w:val="32"/>
                <w:rtl/>
              </w:rPr>
            </w:pPr>
            <w:r>
              <w:rPr>
                <w:rFonts w:ascii="Arial" w:hAnsi="Arial" w:cs="David" w:hint="cs"/>
                <w:b/>
                <w:bCs/>
                <w:sz w:val="32"/>
                <w:szCs w:val="32"/>
                <w:rtl/>
              </w:rPr>
              <w:t>5</w:t>
            </w:r>
          </w:p>
        </w:tc>
        <w:tc>
          <w:tcPr>
            <w:tcW w:w="2036" w:type="dxa"/>
          </w:tcPr>
          <w:p w:rsidR="006105C9" w:rsidRDefault="006105C9">
            <w:pPr>
              <w:jc w:val="both"/>
              <w:rPr>
                <w:rFonts w:ascii="Arial" w:hAnsi="Arial" w:cs="David" w:hint="cs"/>
                <w:b/>
                <w:bCs/>
                <w:sz w:val="32"/>
                <w:szCs w:val="32"/>
                <w:rtl/>
              </w:rPr>
            </w:pPr>
            <w:r>
              <w:rPr>
                <w:rFonts w:ascii="Arial" w:hAnsi="Arial" w:cs="David" w:hint="cs"/>
                <w:b/>
                <w:bCs/>
                <w:sz w:val="32"/>
                <w:szCs w:val="32"/>
                <w:rtl/>
              </w:rPr>
              <w:t>2.5</w:t>
            </w:r>
          </w:p>
        </w:tc>
        <w:tc>
          <w:tcPr>
            <w:tcW w:w="2660" w:type="dxa"/>
          </w:tcPr>
          <w:p w:rsidR="006105C9" w:rsidRDefault="006105C9">
            <w:pPr>
              <w:ind w:right="-720"/>
              <w:jc w:val="both"/>
              <w:rPr>
                <w:rFonts w:ascii="Arial" w:hAnsi="Arial" w:cs="David" w:hint="cs"/>
                <w:b/>
                <w:bCs/>
                <w:sz w:val="32"/>
                <w:szCs w:val="32"/>
                <w:rtl/>
              </w:rPr>
            </w:pPr>
            <w:r>
              <w:rPr>
                <w:rFonts w:ascii="Arial" w:hAnsi="Arial" w:cs="David" w:hint="cs"/>
                <w:b/>
                <w:bCs/>
                <w:sz w:val="32"/>
                <w:szCs w:val="32"/>
                <w:rtl/>
              </w:rPr>
              <w:t>9. מדיניות</w:t>
            </w:r>
          </w:p>
        </w:tc>
      </w:tr>
      <w:tr w:rsidR="006105C9">
        <w:tc>
          <w:tcPr>
            <w:tcW w:w="2125" w:type="dxa"/>
          </w:tcPr>
          <w:p w:rsidR="006105C9" w:rsidRDefault="006105C9">
            <w:pPr>
              <w:jc w:val="both"/>
              <w:rPr>
                <w:rFonts w:ascii="Arial" w:hAnsi="Arial" w:cs="David" w:hint="cs"/>
                <w:sz w:val="24"/>
                <w:szCs w:val="24"/>
                <w:rtl/>
              </w:rPr>
            </w:pPr>
            <w:r>
              <w:rPr>
                <w:rFonts w:ascii="Arial" w:hAnsi="Arial" w:cs="David" w:hint="cs"/>
                <w:sz w:val="24"/>
                <w:szCs w:val="24"/>
                <w:rtl/>
              </w:rPr>
              <w:t>3.75</w:t>
            </w:r>
          </w:p>
        </w:tc>
        <w:tc>
          <w:tcPr>
            <w:tcW w:w="1943" w:type="dxa"/>
          </w:tcPr>
          <w:p w:rsidR="006105C9" w:rsidRDefault="006105C9">
            <w:pPr>
              <w:tabs>
                <w:tab w:val="left" w:pos="1962"/>
              </w:tabs>
              <w:ind w:right="-720"/>
              <w:jc w:val="both"/>
              <w:rPr>
                <w:rFonts w:ascii="Arial" w:hAnsi="Arial" w:cs="David" w:hint="cs"/>
                <w:sz w:val="24"/>
                <w:szCs w:val="24"/>
                <w:rtl/>
              </w:rPr>
            </w:pPr>
            <w:r>
              <w:rPr>
                <w:rFonts w:ascii="Arial" w:hAnsi="Arial" w:cs="David" w:hint="cs"/>
                <w:sz w:val="24"/>
                <w:szCs w:val="24"/>
                <w:rtl/>
              </w:rPr>
              <w:t>2.5</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1.25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 xml:space="preserve">9.א. קיום מדיניות סביבתית </w:t>
            </w:r>
          </w:p>
        </w:tc>
      </w:tr>
      <w:tr w:rsidR="006105C9">
        <w:tc>
          <w:tcPr>
            <w:tcW w:w="2125" w:type="dxa"/>
          </w:tcPr>
          <w:p w:rsidR="006105C9" w:rsidRDefault="006105C9">
            <w:pPr>
              <w:jc w:val="both"/>
              <w:rPr>
                <w:rFonts w:ascii="Arial" w:hAnsi="Arial" w:cs="David" w:hint="cs"/>
                <w:sz w:val="24"/>
                <w:szCs w:val="24"/>
                <w:rtl/>
              </w:rPr>
            </w:pPr>
            <w:r>
              <w:rPr>
                <w:rFonts w:ascii="Arial" w:hAnsi="Arial" w:cs="David" w:hint="cs"/>
                <w:sz w:val="24"/>
                <w:szCs w:val="24"/>
                <w:rtl/>
              </w:rPr>
              <w:t>3.75</w:t>
            </w:r>
          </w:p>
        </w:tc>
        <w:tc>
          <w:tcPr>
            <w:tcW w:w="1943" w:type="dxa"/>
          </w:tcPr>
          <w:p w:rsidR="006105C9" w:rsidRDefault="006105C9">
            <w:pPr>
              <w:tabs>
                <w:tab w:val="left" w:pos="1962"/>
              </w:tabs>
              <w:ind w:right="-720"/>
              <w:jc w:val="both"/>
              <w:rPr>
                <w:rFonts w:ascii="Arial" w:hAnsi="Arial" w:cs="David" w:hint="cs"/>
                <w:sz w:val="24"/>
                <w:szCs w:val="24"/>
                <w:rtl/>
              </w:rPr>
            </w:pPr>
            <w:r>
              <w:rPr>
                <w:rFonts w:ascii="Arial" w:hAnsi="Arial" w:cs="David" w:hint="cs"/>
                <w:sz w:val="24"/>
                <w:szCs w:val="24"/>
                <w:rtl/>
              </w:rPr>
              <w:t>2.5</w:t>
            </w:r>
          </w:p>
        </w:tc>
        <w:tc>
          <w:tcPr>
            <w:tcW w:w="2036" w:type="dxa"/>
          </w:tcPr>
          <w:p w:rsidR="006105C9" w:rsidRDefault="006105C9">
            <w:pPr>
              <w:rPr>
                <w:rFonts w:ascii="Arial" w:hAnsi="Arial" w:cs="David" w:hint="cs"/>
                <w:sz w:val="24"/>
                <w:szCs w:val="24"/>
                <w:rtl/>
              </w:rPr>
            </w:pPr>
            <w:r>
              <w:rPr>
                <w:rFonts w:ascii="Arial" w:hAnsi="Arial" w:cs="David" w:hint="cs"/>
                <w:sz w:val="24"/>
                <w:szCs w:val="24"/>
                <w:rtl/>
              </w:rPr>
              <w:t>רבע נקודה לכל נושא. ניקוד מקסימאל</w:t>
            </w:r>
            <w:r>
              <w:rPr>
                <w:rFonts w:ascii="Arial" w:hAnsi="Arial" w:cs="David" w:hint="eastAsia"/>
                <w:sz w:val="24"/>
                <w:szCs w:val="24"/>
                <w:rtl/>
              </w:rPr>
              <w:t>י</w:t>
            </w:r>
            <w:r>
              <w:rPr>
                <w:rFonts w:ascii="Arial" w:hAnsi="Arial" w:cs="David" w:hint="cs"/>
                <w:sz w:val="24"/>
                <w:szCs w:val="24"/>
                <w:rtl/>
              </w:rPr>
              <w:t>: 1.25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9.ב. נושאים הכלולים במדיניות הסביבתית</w:t>
            </w:r>
          </w:p>
        </w:tc>
      </w:tr>
      <w:tr w:rsidR="006105C9">
        <w:tc>
          <w:tcPr>
            <w:tcW w:w="2125" w:type="dxa"/>
          </w:tcPr>
          <w:p w:rsidR="006105C9" w:rsidRDefault="006105C9">
            <w:pPr>
              <w:jc w:val="both"/>
              <w:rPr>
                <w:rFonts w:ascii="Arial" w:hAnsi="Arial" w:cs="David" w:hint="cs"/>
                <w:sz w:val="24"/>
                <w:szCs w:val="24"/>
                <w:rtl/>
              </w:rPr>
            </w:pPr>
            <w:r>
              <w:rPr>
                <w:rFonts w:ascii="Arial" w:hAnsi="Arial" w:cs="David" w:hint="cs"/>
                <w:sz w:val="24"/>
                <w:szCs w:val="24"/>
                <w:rtl/>
              </w:rPr>
              <w:t>3.75 שאלת רשות לסקטור הפיננסי</w:t>
            </w:r>
          </w:p>
        </w:tc>
        <w:tc>
          <w:tcPr>
            <w:tcW w:w="1943" w:type="dxa"/>
          </w:tcPr>
          <w:p w:rsidR="006105C9" w:rsidRDefault="006105C9">
            <w:pPr>
              <w:tabs>
                <w:tab w:val="left" w:pos="1962"/>
              </w:tabs>
              <w:ind w:right="-720"/>
              <w:jc w:val="both"/>
              <w:rPr>
                <w:rFonts w:ascii="Arial" w:hAnsi="Arial" w:cs="David" w:hint="cs"/>
                <w:sz w:val="24"/>
                <w:szCs w:val="24"/>
                <w:rtl/>
              </w:rPr>
            </w:pPr>
            <w:r>
              <w:rPr>
                <w:rFonts w:ascii="Arial" w:hAnsi="Arial" w:cs="David" w:hint="cs"/>
                <w:sz w:val="24"/>
                <w:szCs w:val="24"/>
              </w:rPr>
              <w:t>X</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Pr>
              <w:t>X</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9.ג. סינון סביבתי בהשקעות</w:t>
            </w:r>
          </w:p>
        </w:tc>
      </w:tr>
      <w:tr w:rsidR="006105C9">
        <w:tc>
          <w:tcPr>
            <w:tcW w:w="2125" w:type="dxa"/>
          </w:tcPr>
          <w:p w:rsidR="006105C9" w:rsidRDefault="006105C9">
            <w:pPr>
              <w:jc w:val="both"/>
              <w:rPr>
                <w:rFonts w:ascii="Arial" w:hAnsi="Arial" w:cs="David" w:hint="cs"/>
                <w:b/>
                <w:bCs/>
                <w:sz w:val="32"/>
                <w:szCs w:val="32"/>
                <w:rtl/>
              </w:rPr>
            </w:pPr>
            <w:r>
              <w:rPr>
                <w:rFonts w:ascii="Arial" w:hAnsi="Arial" w:cs="David" w:hint="cs"/>
                <w:b/>
                <w:bCs/>
                <w:sz w:val="32"/>
                <w:szCs w:val="32"/>
                <w:rtl/>
              </w:rPr>
              <w:t>17.5</w:t>
            </w:r>
          </w:p>
        </w:tc>
        <w:tc>
          <w:tcPr>
            <w:tcW w:w="1943" w:type="dxa"/>
          </w:tcPr>
          <w:p w:rsidR="006105C9" w:rsidRDefault="006105C9">
            <w:pPr>
              <w:tabs>
                <w:tab w:val="left" w:pos="1962"/>
              </w:tabs>
              <w:jc w:val="both"/>
              <w:rPr>
                <w:rFonts w:ascii="Arial" w:hAnsi="Arial" w:cs="David" w:hint="cs"/>
                <w:b/>
                <w:bCs/>
                <w:sz w:val="32"/>
                <w:szCs w:val="32"/>
                <w:rtl/>
              </w:rPr>
            </w:pPr>
            <w:r>
              <w:rPr>
                <w:rFonts w:ascii="Arial" w:hAnsi="Arial" w:cs="David" w:hint="cs"/>
                <w:b/>
                <w:bCs/>
                <w:sz w:val="32"/>
                <w:szCs w:val="32"/>
                <w:rtl/>
              </w:rPr>
              <w:t>12.5</w:t>
            </w:r>
          </w:p>
        </w:tc>
        <w:tc>
          <w:tcPr>
            <w:tcW w:w="2036" w:type="dxa"/>
          </w:tcPr>
          <w:p w:rsidR="006105C9" w:rsidRDefault="006105C9">
            <w:pPr>
              <w:jc w:val="both"/>
              <w:rPr>
                <w:rFonts w:ascii="Arial" w:hAnsi="Arial" w:cs="David" w:hint="cs"/>
                <w:b/>
                <w:bCs/>
                <w:sz w:val="32"/>
                <w:szCs w:val="32"/>
                <w:rtl/>
              </w:rPr>
            </w:pPr>
            <w:r>
              <w:rPr>
                <w:rFonts w:ascii="Arial" w:hAnsi="Arial" w:cs="David" w:hint="cs"/>
                <w:b/>
                <w:bCs/>
                <w:sz w:val="32"/>
                <w:szCs w:val="32"/>
                <w:rtl/>
              </w:rPr>
              <w:t>7.5</w:t>
            </w:r>
          </w:p>
        </w:tc>
        <w:tc>
          <w:tcPr>
            <w:tcW w:w="2660" w:type="dxa"/>
          </w:tcPr>
          <w:p w:rsidR="006105C9" w:rsidRDefault="006105C9">
            <w:pPr>
              <w:rPr>
                <w:rFonts w:ascii="Arial" w:hAnsi="Arial" w:cs="David" w:hint="cs"/>
                <w:b/>
                <w:bCs/>
                <w:sz w:val="32"/>
                <w:szCs w:val="32"/>
                <w:rtl/>
              </w:rPr>
            </w:pPr>
            <w:r>
              <w:rPr>
                <w:rFonts w:ascii="Arial" w:hAnsi="Arial" w:cs="David" w:hint="cs"/>
                <w:b/>
                <w:bCs/>
                <w:sz w:val="32"/>
                <w:szCs w:val="32"/>
                <w:rtl/>
              </w:rPr>
              <w:t>10. ניהול, יישום והטמעה</w:t>
            </w:r>
          </w:p>
        </w:tc>
      </w:tr>
      <w:tr w:rsidR="006105C9">
        <w:tc>
          <w:tcPr>
            <w:tcW w:w="2125" w:type="dxa"/>
          </w:tcPr>
          <w:p w:rsidR="006105C9" w:rsidRDefault="006105C9">
            <w:pPr>
              <w:rPr>
                <w:rFonts w:ascii="Arial" w:hAnsi="Arial" w:cs="David" w:hint="cs"/>
                <w:b/>
                <w:bCs/>
                <w:sz w:val="24"/>
                <w:szCs w:val="24"/>
                <w:rtl/>
              </w:rPr>
            </w:pPr>
            <w:r>
              <w:rPr>
                <w:rFonts w:ascii="Arial" w:hAnsi="Arial" w:cs="David" w:hint="cs"/>
                <w:b/>
                <w:bCs/>
                <w:sz w:val="24"/>
                <w:szCs w:val="24"/>
                <w:rtl/>
              </w:rPr>
              <w:t>4</w:t>
            </w:r>
          </w:p>
        </w:tc>
        <w:tc>
          <w:tcPr>
            <w:tcW w:w="1943" w:type="dxa"/>
          </w:tcPr>
          <w:p w:rsidR="006105C9" w:rsidRDefault="006105C9">
            <w:pPr>
              <w:tabs>
                <w:tab w:val="left" w:pos="1962"/>
              </w:tabs>
              <w:jc w:val="both"/>
              <w:rPr>
                <w:rFonts w:ascii="Arial" w:hAnsi="Arial" w:cs="David" w:hint="cs"/>
                <w:b/>
                <w:bCs/>
                <w:sz w:val="24"/>
                <w:szCs w:val="24"/>
                <w:rtl/>
              </w:rPr>
            </w:pPr>
            <w:r>
              <w:rPr>
                <w:rFonts w:ascii="Arial" w:hAnsi="Arial" w:cs="David" w:hint="cs"/>
                <w:b/>
                <w:bCs/>
                <w:sz w:val="24"/>
                <w:szCs w:val="24"/>
                <w:rtl/>
              </w:rPr>
              <w:t>2.5</w:t>
            </w:r>
          </w:p>
        </w:tc>
        <w:tc>
          <w:tcPr>
            <w:tcW w:w="2036" w:type="dxa"/>
          </w:tcPr>
          <w:p w:rsidR="006105C9" w:rsidRDefault="006105C9">
            <w:pPr>
              <w:jc w:val="both"/>
              <w:rPr>
                <w:rFonts w:ascii="Arial" w:hAnsi="Arial" w:cs="David" w:hint="cs"/>
                <w:b/>
                <w:bCs/>
                <w:sz w:val="24"/>
                <w:szCs w:val="24"/>
                <w:rtl/>
              </w:rPr>
            </w:pPr>
            <w:r>
              <w:rPr>
                <w:rFonts w:ascii="Arial" w:hAnsi="Arial" w:cs="David" w:hint="cs"/>
                <w:b/>
                <w:bCs/>
                <w:sz w:val="24"/>
                <w:szCs w:val="24"/>
                <w:rtl/>
              </w:rPr>
              <w:t>1.5</w:t>
            </w:r>
          </w:p>
        </w:tc>
        <w:tc>
          <w:tcPr>
            <w:tcW w:w="2660" w:type="dxa"/>
          </w:tcPr>
          <w:p w:rsidR="006105C9" w:rsidRDefault="006105C9">
            <w:pPr>
              <w:rPr>
                <w:rFonts w:ascii="Arial" w:hAnsi="Arial" w:cs="David" w:hint="cs"/>
                <w:b/>
                <w:bCs/>
                <w:sz w:val="24"/>
                <w:szCs w:val="24"/>
                <w:rtl/>
              </w:rPr>
            </w:pPr>
            <w:r>
              <w:rPr>
                <w:rFonts w:ascii="Arial" w:hAnsi="Arial" w:cs="David" w:hint="cs"/>
                <w:b/>
                <w:bCs/>
                <w:sz w:val="24"/>
                <w:szCs w:val="24"/>
                <w:rtl/>
              </w:rPr>
              <w:t>10.א. מערכת ניהול ליישום המדיניות הסביבתית</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1.33</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0.833</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10.א.1. ממונה על איכות הסביבה</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1.33</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0.833</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10.א.2.</w:t>
            </w:r>
            <w:r>
              <w:rPr>
                <w:rFonts w:ascii="Arial" w:hAnsi="Arial" w:cs="David" w:hint="cs"/>
                <w:sz w:val="24"/>
                <w:szCs w:val="24"/>
              </w:rPr>
              <w:t>I</w:t>
            </w:r>
            <w:r>
              <w:rPr>
                <w:rFonts w:ascii="Arial" w:hAnsi="Arial" w:cs="David" w:hint="cs"/>
                <w:sz w:val="24"/>
                <w:szCs w:val="24"/>
                <w:rtl/>
              </w:rPr>
              <w:t xml:space="preserve"> מערכת ניהול</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0.67</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0.417</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0.25</w:t>
            </w:r>
          </w:p>
        </w:tc>
        <w:tc>
          <w:tcPr>
            <w:tcW w:w="2660" w:type="dxa"/>
          </w:tcPr>
          <w:p w:rsidR="006105C9" w:rsidRDefault="006105C9">
            <w:pPr>
              <w:rPr>
                <w:rFonts w:ascii="Arial" w:hAnsi="Arial" w:cs="David" w:hint="cs"/>
                <w:sz w:val="24"/>
                <w:szCs w:val="24"/>
                <w:rtl/>
              </w:rPr>
            </w:pPr>
          </w:p>
          <w:p w:rsidR="006105C9" w:rsidRDefault="006105C9">
            <w:pPr>
              <w:rPr>
                <w:rFonts w:ascii="Arial" w:hAnsi="Arial" w:cs="David" w:hint="cs"/>
                <w:sz w:val="24"/>
                <w:szCs w:val="24"/>
                <w:rtl/>
              </w:rPr>
            </w:pPr>
            <w:r>
              <w:rPr>
                <w:rFonts w:ascii="Arial" w:hAnsi="Arial" w:cs="David" w:hint="cs"/>
                <w:sz w:val="24"/>
                <w:szCs w:val="24"/>
                <w:rtl/>
              </w:rPr>
              <w:t>10.א.2.</w:t>
            </w:r>
            <w:r>
              <w:rPr>
                <w:rFonts w:ascii="Arial" w:hAnsi="Arial" w:cs="David" w:hint="cs"/>
                <w:sz w:val="24"/>
                <w:szCs w:val="24"/>
              </w:rPr>
              <w:t>II</w:t>
            </w:r>
            <w:r>
              <w:rPr>
                <w:rFonts w:ascii="Arial" w:hAnsi="Arial" w:cs="David" w:hint="cs"/>
                <w:sz w:val="24"/>
                <w:szCs w:val="24"/>
                <w:rtl/>
              </w:rPr>
              <w:t xml:space="preserve"> נהלים לעמידה בחוק</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0.67</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0.417</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0.25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10.א.3. תוכנית הדרכה</w:t>
            </w:r>
          </w:p>
        </w:tc>
      </w:tr>
      <w:tr w:rsidR="006105C9">
        <w:tc>
          <w:tcPr>
            <w:tcW w:w="2125" w:type="dxa"/>
          </w:tcPr>
          <w:p w:rsidR="006105C9" w:rsidRDefault="006105C9">
            <w:pPr>
              <w:rPr>
                <w:rFonts w:ascii="Arial" w:hAnsi="Arial" w:cs="David" w:hint="cs"/>
                <w:b/>
                <w:bCs/>
                <w:sz w:val="24"/>
                <w:szCs w:val="24"/>
                <w:rtl/>
              </w:rPr>
            </w:pPr>
            <w:r>
              <w:rPr>
                <w:rFonts w:ascii="Arial" w:hAnsi="Arial" w:cs="David" w:hint="cs"/>
                <w:b/>
                <w:bCs/>
                <w:sz w:val="24"/>
                <w:szCs w:val="24"/>
                <w:rtl/>
              </w:rPr>
              <w:t xml:space="preserve">2.5  </w:t>
            </w:r>
            <w:r>
              <w:rPr>
                <w:rFonts w:ascii="Arial" w:hAnsi="Arial" w:cs="David" w:hint="cs"/>
                <w:sz w:val="24"/>
                <w:szCs w:val="24"/>
                <w:rtl/>
              </w:rPr>
              <w:t xml:space="preserve">- </w:t>
            </w:r>
            <w:r>
              <w:rPr>
                <w:rFonts w:ascii="Arial" w:hAnsi="Arial" w:cs="David" w:hint="cs"/>
                <w:b/>
                <w:bCs/>
                <w:sz w:val="24"/>
                <w:szCs w:val="24"/>
                <w:rtl/>
              </w:rPr>
              <w:t>שאלת רשות</w:t>
            </w:r>
            <w:r>
              <w:rPr>
                <w:rFonts w:ascii="Arial" w:hAnsi="Arial" w:cs="David" w:hint="cs"/>
                <w:sz w:val="24"/>
                <w:szCs w:val="24"/>
                <w:rtl/>
              </w:rPr>
              <w:t>, יכולה להוסיף, אך לא לגרוע ניקוד</w:t>
            </w:r>
          </w:p>
        </w:tc>
        <w:tc>
          <w:tcPr>
            <w:tcW w:w="1943" w:type="dxa"/>
          </w:tcPr>
          <w:p w:rsidR="006105C9" w:rsidRDefault="006105C9">
            <w:pPr>
              <w:tabs>
                <w:tab w:val="left" w:pos="1962"/>
              </w:tabs>
              <w:jc w:val="both"/>
              <w:rPr>
                <w:rFonts w:ascii="Arial" w:hAnsi="Arial" w:cs="David" w:hint="cs"/>
                <w:b/>
                <w:bCs/>
                <w:sz w:val="24"/>
                <w:szCs w:val="24"/>
                <w:rtl/>
              </w:rPr>
            </w:pPr>
            <w:r>
              <w:rPr>
                <w:rFonts w:ascii="Arial" w:hAnsi="Arial" w:cs="David" w:hint="cs"/>
                <w:b/>
                <w:bCs/>
                <w:sz w:val="24"/>
                <w:szCs w:val="24"/>
                <w:rtl/>
              </w:rPr>
              <w:t>1.67</w:t>
            </w:r>
          </w:p>
        </w:tc>
        <w:tc>
          <w:tcPr>
            <w:tcW w:w="2036" w:type="dxa"/>
          </w:tcPr>
          <w:p w:rsidR="006105C9" w:rsidRDefault="006105C9">
            <w:pPr>
              <w:jc w:val="both"/>
              <w:rPr>
                <w:rFonts w:ascii="Arial" w:hAnsi="Arial" w:cs="David" w:hint="cs"/>
                <w:b/>
                <w:bCs/>
                <w:sz w:val="24"/>
                <w:szCs w:val="24"/>
                <w:rtl/>
              </w:rPr>
            </w:pPr>
            <w:r>
              <w:rPr>
                <w:rFonts w:ascii="Arial" w:hAnsi="Arial" w:cs="David" w:hint="cs"/>
                <w:b/>
                <w:bCs/>
                <w:sz w:val="24"/>
                <w:szCs w:val="24"/>
                <w:rtl/>
              </w:rPr>
              <w:t>1</w:t>
            </w:r>
          </w:p>
        </w:tc>
        <w:tc>
          <w:tcPr>
            <w:tcW w:w="2660" w:type="dxa"/>
          </w:tcPr>
          <w:p w:rsidR="006105C9" w:rsidRDefault="006105C9">
            <w:pPr>
              <w:rPr>
                <w:rFonts w:ascii="Arial" w:hAnsi="Arial" w:cs="David" w:hint="cs"/>
                <w:b/>
                <w:bCs/>
                <w:sz w:val="24"/>
                <w:szCs w:val="24"/>
                <w:rtl/>
              </w:rPr>
            </w:pPr>
            <w:r>
              <w:rPr>
                <w:rFonts w:ascii="Arial" w:hAnsi="Arial" w:cs="David" w:hint="cs"/>
                <w:b/>
                <w:bCs/>
                <w:sz w:val="24"/>
                <w:szCs w:val="24"/>
                <w:rtl/>
              </w:rPr>
              <w:t>10.ב. תוכנית רב-שנתית להפחתת מזהמים</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1.25 (שאלת רשות)</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0.835</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0.5</w:t>
            </w:r>
          </w:p>
          <w:p w:rsidR="006105C9" w:rsidRDefault="006105C9">
            <w:pPr>
              <w:jc w:val="both"/>
              <w:rPr>
                <w:rFonts w:ascii="Arial" w:hAnsi="Arial" w:cs="David" w:hint="cs"/>
                <w:sz w:val="24"/>
                <w:szCs w:val="24"/>
                <w:rtl/>
              </w:rPr>
            </w:pP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10.ב.1. קיום תוכנית רב-שנתית להפחתת מזהמים</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1.25 (שאלת רשות)</w:t>
            </w:r>
          </w:p>
        </w:tc>
        <w:tc>
          <w:tcPr>
            <w:tcW w:w="1943" w:type="dxa"/>
          </w:tcPr>
          <w:p w:rsidR="006105C9" w:rsidRDefault="006105C9">
            <w:pPr>
              <w:tabs>
                <w:tab w:val="left" w:pos="1962"/>
              </w:tabs>
              <w:jc w:val="both"/>
              <w:rPr>
                <w:rFonts w:ascii="Arial" w:hAnsi="Arial" w:cs="David" w:hint="cs"/>
                <w:sz w:val="24"/>
                <w:szCs w:val="24"/>
                <w:rtl/>
              </w:rPr>
            </w:pPr>
          </w:p>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0.835</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10.ב.2. מרכיבי התוכנית</w:t>
            </w:r>
          </w:p>
        </w:tc>
      </w:tr>
      <w:tr w:rsidR="006105C9">
        <w:tc>
          <w:tcPr>
            <w:tcW w:w="2125" w:type="dxa"/>
          </w:tcPr>
          <w:p w:rsidR="006105C9" w:rsidRDefault="006105C9">
            <w:pPr>
              <w:rPr>
                <w:rFonts w:ascii="Arial" w:hAnsi="Arial" w:cs="David" w:hint="cs"/>
                <w:b/>
                <w:bCs/>
                <w:sz w:val="24"/>
                <w:szCs w:val="24"/>
                <w:rtl/>
              </w:rPr>
            </w:pPr>
            <w:r>
              <w:rPr>
                <w:rFonts w:ascii="Arial" w:hAnsi="Arial" w:cs="David" w:hint="cs"/>
                <w:b/>
                <w:bCs/>
                <w:sz w:val="24"/>
                <w:szCs w:val="24"/>
                <w:rtl/>
              </w:rPr>
              <w:t>9.5</w:t>
            </w:r>
          </w:p>
        </w:tc>
        <w:tc>
          <w:tcPr>
            <w:tcW w:w="1943" w:type="dxa"/>
          </w:tcPr>
          <w:p w:rsidR="006105C9" w:rsidRDefault="006105C9">
            <w:pPr>
              <w:tabs>
                <w:tab w:val="left" w:pos="1962"/>
              </w:tabs>
              <w:jc w:val="both"/>
              <w:rPr>
                <w:rFonts w:ascii="Arial" w:hAnsi="Arial" w:cs="David" w:hint="cs"/>
                <w:b/>
                <w:bCs/>
                <w:sz w:val="24"/>
                <w:szCs w:val="24"/>
                <w:rtl/>
              </w:rPr>
            </w:pPr>
            <w:r>
              <w:rPr>
                <w:rFonts w:ascii="Arial" w:hAnsi="Arial" w:cs="David" w:hint="cs"/>
                <w:b/>
                <w:bCs/>
                <w:sz w:val="24"/>
                <w:szCs w:val="24"/>
                <w:rtl/>
              </w:rPr>
              <w:t>5.83</w:t>
            </w:r>
          </w:p>
        </w:tc>
        <w:tc>
          <w:tcPr>
            <w:tcW w:w="2036" w:type="dxa"/>
          </w:tcPr>
          <w:p w:rsidR="006105C9" w:rsidRDefault="006105C9">
            <w:pPr>
              <w:jc w:val="both"/>
              <w:rPr>
                <w:rFonts w:ascii="Arial" w:hAnsi="Arial" w:cs="David" w:hint="cs"/>
                <w:b/>
                <w:bCs/>
                <w:sz w:val="24"/>
                <w:szCs w:val="24"/>
                <w:rtl/>
              </w:rPr>
            </w:pPr>
            <w:r>
              <w:rPr>
                <w:rFonts w:ascii="Arial" w:hAnsi="Arial" w:cs="David" w:hint="cs"/>
                <w:b/>
                <w:bCs/>
                <w:sz w:val="24"/>
                <w:szCs w:val="24"/>
                <w:rtl/>
              </w:rPr>
              <w:t>3.5</w:t>
            </w:r>
          </w:p>
        </w:tc>
        <w:tc>
          <w:tcPr>
            <w:tcW w:w="2660" w:type="dxa"/>
          </w:tcPr>
          <w:p w:rsidR="006105C9" w:rsidRDefault="006105C9">
            <w:pPr>
              <w:rPr>
                <w:rFonts w:ascii="Arial" w:hAnsi="Arial" w:cs="David" w:hint="cs"/>
                <w:b/>
                <w:bCs/>
                <w:sz w:val="24"/>
                <w:szCs w:val="24"/>
                <w:rtl/>
              </w:rPr>
            </w:pPr>
            <w:r>
              <w:rPr>
                <w:rFonts w:ascii="Arial" w:hAnsi="Arial" w:cs="David" w:hint="cs"/>
                <w:b/>
                <w:bCs/>
                <w:sz w:val="24"/>
                <w:szCs w:val="24"/>
                <w:rtl/>
              </w:rPr>
              <w:t>10.ג. סקר סביבתי תקופתי</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1.33</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0.83</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10.ג.1. ביצוע סקר סביבתי</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7.5</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4.58</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2.75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10.ג.2. נושאי הסקר הסביבתי</w:t>
            </w:r>
          </w:p>
        </w:tc>
      </w:tr>
      <w:tr w:rsidR="006105C9">
        <w:tc>
          <w:tcPr>
            <w:tcW w:w="2125" w:type="dxa"/>
          </w:tcPr>
          <w:p w:rsidR="006105C9" w:rsidRDefault="006105C9">
            <w:pPr>
              <w:rPr>
                <w:rFonts w:ascii="Arial" w:hAnsi="Arial" w:cs="David" w:hint="cs"/>
                <w:sz w:val="24"/>
                <w:szCs w:val="24"/>
                <w:rtl/>
              </w:rPr>
            </w:pPr>
            <w:r>
              <w:rPr>
                <w:rFonts w:ascii="Arial" w:hAnsi="Arial" w:cs="David" w:hint="cs"/>
                <w:sz w:val="24"/>
                <w:szCs w:val="24"/>
                <w:rtl/>
              </w:rPr>
              <w:t>0.67</w:t>
            </w:r>
          </w:p>
        </w:tc>
        <w:tc>
          <w:tcPr>
            <w:tcW w:w="1943" w:type="dxa"/>
          </w:tcPr>
          <w:p w:rsidR="006105C9" w:rsidRDefault="006105C9">
            <w:pPr>
              <w:tabs>
                <w:tab w:val="left" w:pos="1962"/>
              </w:tabs>
              <w:jc w:val="both"/>
              <w:rPr>
                <w:rFonts w:ascii="Arial" w:hAnsi="Arial" w:cs="David" w:hint="cs"/>
                <w:sz w:val="24"/>
                <w:szCs w:val="24"/>
                <w:rtl/>
              </w:rPr>
            </w:pPr>
            <w:r>
              <w:rPr>
                <w:rFonts w:ascii="Arial" w:hAnsi="Arial" w:cs="David" w:hint="cs"/>
                <w:sz w:val="24"/>
                <w:szCs w:val="24"/>
                <w:rtl/>
              </w:rPr>
              <w:t>0.42</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0.25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10.ג.3. תיעוד הסקר הסביבתי</w:t>
            </w:r>
          </w:p>
        </w:tc>
      </w:tr>
      <w:tr w:rsidR="006105C9">
        <w:tc>
          <w:tcPr>
            <w:tcW w:w="2125" w:type="dxa"/>
          </w:tcPr>
          <w:p w:rsidR="006105C9" w:rsidRDefault="006105C9">
            <w:pPr>
              <w:rPr>
                <w:rFonts w:ascii="Arial" w:hAnsi="Arial" w:cs="David" w:hint="cs"/>
                <w:b/>
                <w:bCs/>
                <w:sz w:val="24"/>
                <w:szCs w:val="24"/>
                <w:rtl/>
              </w:rPr>
            </w:pPr>
            <w:r>
              <w:rPr>
                <w:rFonts w:ascii="Arial" w:hAnsi="Arial" w:cs="David" w:hint="cs"/>
                <w:b/>
                <w:bCs/>
                <w:sz w:val="24"/>
                <w:szCs w:val="24"/>
                <w:rtl/>
              </w:rPr>
              <w:t>2</w:t>
            </w:r>
          </w:p>
        </w:tc>
        <w:tc>
          <w:tcPr>
            <w:tcW w:w="1943" w:type="dxa"/>
          </w:tcPr>
          <w:p w:rsidR="006105C9" w:rsidRDefault="006105C9">
            <w:pPr>
              <w:tabs>
                <w:tab w:val="left" w:pos="1962"/>
              </w:tabs>
              <w:jc w:val="both"/>
              <w:rPr>
                <w:rFonts w:ascii="Arial" w:hAnsi="Arial" w:cs="David" w:hint="cs"/>
                <w:b/>
                <w:bCs/>
                <w:sz w:val="24"/>
                <w:szCs w:val="24"/>
                <w:rtl/>
              </w:rPr>
            </w:pPr>
            <w:r>
              <w:rPr>
                <w:rFonts w:ascii="Arial" w:hAnsi="Arial" w:cs="David" w:hint="cs"/>
                <w:b/>
                <w:bCs/>
                <w:sz w:val="24"/>
                <w:szCs w:val="24"/>
                <w:rtl/>
              </w:rPr>
              <w:t>1.25</w:t>
            </w:r>
          </w:p>
        </w:tc>
        <w:tc>
          <w:tcPr>
            <w:tcW w:w="2036" w:type="dxa"/>
          </w:tcPr>
          <w:p w:rsidR="006105C9" w:rsidRDefault="006105C9">
            <w:pPr>
              <w:jc w:val="both"/>
              <w:rPr>
                <w:rFonts w:ascii="Arial" w:hAnsi="Arial" w:cs="David" w:hint="cs"/>
                <w:b/>
                <w:bCs/>
                <w:sz w:val="24"/>
                <w:szCs w:val="24"/>
                <w:rtl/>
              </w:rPr>
            </w:pPr>
            <w:r>
              <w:rPr>
                <w:rFonts w:ascii="Arial" w:hAnsi="Arial" w:cs="David" w:hint="cs"/>
                <w:b/>
                <w:bCs/>
                <w:sz w:val="24"/>
                <w:szCs w:val="24"/>
                <w:rtl/>
              </w:rPr>
              <w:t>0.75</w:t>
            </w:r>
          </w:p>
        </w:tc>
        <w:tc>
          <w:tcPr>
            <w:tcW w:w="2660" w:type="dxa"/>
          </w:tcPr>
          <w:p w:rsidR="006105C9" w:rsidRDefault="006105C9">
            <w:pPr>
              <w:rPr>
                <w:rFonts w:ascii="Arial" w:hAnsi="Arial" w:cs="David" w:hint="cs"/>
                <w:b/>
                <w:bCs/>
                <w:sz w:val="24"/>
                <w:szCs w:val="24"/>
                <w:rtl/>
              </w:rPr>
            </w:pPr>
            <w:r>
              <w:rPr>
                <w:rFonts w:ascii="Arial" w:hAnsi="Arial" w:cs="David" w:hint="cs"/>
                <w:b/>
                <w:bCs/>
                <w:sz w:val="24"/>
                <w:szCs w:val="24"/>
                <w:rtl/>
              </w:rPr>
              <w:t>10.ד. בקרה וביקורת</w:t>
            </w:r>
          </w:p>
        </w:tc>
      </w:tr>
      <w:tr w:rsidR="006105C9">
        <w:tc>
          <w:tcPr>
            <w:tcW w:w="2125" w:type="dxa"/>
          </w:tcPr>
          <w:p w:rsidR="006105C9" w:rsidRDefault="006105C9">
            <w:pPr>
              <w:rPr>
                <w:rFonts w:ascii="Arial" w:hAnsi="Arial" w:cs="David" w:hint="cs"/>
                <w:b/>
                <w:bCs/>
                <w:sz w:val="24"/>
                <w:szCs w:val="24"/>
                <w:rtl/>
              </w:rPr>
            </w:pPr>
            <w:r>
              <w:rPr>
                <w:rFonts w:ascii="Arial" w:hAnsi="Arial" w:cs="David" w:hint="cs"/>
                <w:b/>
                <w:bCs/>
                <w:sz w:val="24"/>
                <w:szCs w:val="24"/>
                <w:rtl/>
              </w:rPr>
              <w:t>2</w:t>
            </w:r>
          </w:p>
        </w:tc>
        <w:tc>
          <w:tcPr>
            <w:tcW w:w="1943" w:type="dxa"/>
          </w:tcPr>
          <w:p w:rsidR="006105C9" w:rsidRDefault="006105C9">
            <w:pPr>
              <w:tabs>
                <w:tab w:val="left" w:pos="1962"/>
              </w:tabs>
              <w:jc w:val="both"/>
              <w:rPr>
                <w:rFonts w:ascii="Arial" w:hAnsi="Arial" w:cs="David" w:hint="cs"/>
                <w:b/>
                <w:bCs/>
                <w:sz w:val="24"/>
                <w:szCs w:val="24"/>
                <w:rtl/>
              </w:rPr>
            </w:pPr>
            <w:r>
              <w:rPr>
                <w:rFonts w:ascii="Arial" w:hAnsi="Arial" w:cs="David" w:hint="cs"/>
                <w:b/>
                <w:bCs/>
                <w:sz w:val="24"/>
                <w:szCs w:val="24"/>
                <w:rtl/>
              </w:rPr>
              <w:t>1.25</w:t>
            </w:r>
          </w:p>
        </w:tc>
        <w:tc>
          <w:tcPr>
            <w:tcW w:w="2036" w:type="dxa"/>
          </w:tcPr>
          <w:p w:rsidR="006105C9" w:rsidRDefault="006105C9">
            <w:pPr>
              <w:jc w:val="both"/>
              <w:rPr>
                <w:rFonts w:ascii="Arial" w:hAnsi="Arial" w:cs="David" w:hint="cs"/>
                <w:b/>
                <w:bCs/>
                <w:sz w:val="24"/>
                <w:szCs w:val="24"/>
                <w:rtl/>
              </w:rPr>
            </w:pPr>
            <w:r>
              <w:rPr>
                <w:rFonts w:ascii="Arial" w:hAnsi="Arial" w:cs="David" w:hint="cs"/>
                <w:b/>
                <w:bCs/>
                <w:sz w:val="24"/>
                <w:szCs w:val="24"/>
                <w:rtl/>
              </w:rPr>
              <w:t>0.75</w:t>
            </w:r>
          </w:p>
        </w:tc>
        <w:tc>
          <w:tcPr>
            <w:tcW w:w="2660" w:type="dxa"/>
          </w:tcPr>
          <w:p w:rsidR="006105C9" w:rsidRDefault="006105C9">
            <w:pPr>
              <w:rPr>
                <w:rFonts w:ascii="Arial" w:hAnsi="Arial" w:cs="David" w:hint="cs"/>
                <w:b/>
                <w:bCs/>
                <w:sz w:val="24"/>
                <w:szCs w:val="24"/>
                <w:rtl/>
              </w:rPr>
            </w:pPr>
            <w:r>
              <w:rPr>
                <w:rFonts w:ascii="Arial" w:hAnsi="Arial" w:cs="David" w:hint="cs"/>
                <w:b/>
                <w:bCs/>
                <w:sz w:val="24"/>
                <w:szCs w:val="24"/>
                <w:rtl/>
              </w:rPr>
              <w:t>10.ה. דיווח פנימי</w:t>
            </w:r>
          </w:p>
        </w:tc>
      </w:tr>
      <w:tr w:rsidR="006105C9">
        <w:tc>
          <w:tcPr>
            <w:tcW w:w="2125" w:type="dxa"/>
          </w:tcPr>
          <w:p w:rsidR="006105C9" w:rsidRDefault="006105C9">
            <w:pPr>
              <w:rPr>
                <w:rFonts w:ascii="Arial" w:hAnsi="Arial" w:cs="David" w:hint="cs"/>
                <w:b/>
                <w:bCs/>
                <w:sz w:val="32"/>
                <w:szCs w:val="32"/>
                <w:rtl/>
              </w:rPr>
            </w:pPr>
            <w:r>
              <w:rPr>
                <w:rFonts w:ascii="Arial" w:hAnsi="Arial" w:cs="David" w:hint="cs"/>
                <w:b/>
                <w:bCs/>
                <w:sz w:val="32"/>
                <w:szCs w:val="32"/>
              </w:rPr>
              <w:t>X</w:t>
            </w:r>
          </w:p>
        </w:tc>
        <w:tc>
          <w:tcPr>
            <w:tcW w:w="1943" w:type="dxa"/>
          </w:tcPr>
          <w:p w:rsidR="006105C9" w:rsidRDefault="006105C9">
            <w:pPr>
              <w:rPr>
                <w:rFonts w:ascii="Arial" w:hAnsi="Arial" w:cs="David" w:hint="cs"/>
                <w:b/>
                <w:bCs/>
                <w:sz w:val="32"/>
                <w:szCs w:val="32"/>
                <w:rtl/>
              </w:rPr>
            </w:pPr>
            <w:r>
              <w:rPr>
                <w:rFonts w:ascii="Arial" w:hAnsi="Arial" w:cs="David" w:hint="cs"/>
                <w:b/>
                <w:bCs/>
                <w:sz w:val="32"/>
                <w:szCs w:val="32"/>
                <w:rtl/>
              </w:rPr>
              <w:t>7.5</w:t>
            </w:r>
          </w:p>
        </w:tc>
        <w:tc>
          <w:tcPr>
            <w:tcW w:w="2036" w:type="dxa"/>
          </w:tcPr>
          <w:p w:rsidR="006105C9" w:rsidRDefault="006105C9">
            <w:pPr>
              <w:rPr>
                <w:rFonts w:ascii="Arial" w:hAnsi="Arial" w:cs="David" w:hint="cs"/>
                <w:b/>
                <w:bCs/>
                <w:sz w:val="32"/>
                <w:szCs w:val="32"/>
                <w:rtl/>
              </w:rPr>
            </w:pPr>
            <w:r>
              <w:rPr>
                <w:rFonts w:ascii="Arial" w:hAnsi="Arial" w:cs="David" w:hint="cs"/>
                <w:b/>
                <w:bCs/>
                <w:sz w:val="32"/>
                <w:szCs w:val="32"/>
                <w:rtl/>
              </w:rPr>
              <w:t>10</w:t>
            </w:r>
          </w:p>
        </w:tc>
        <w:tc>
          <w:tcPr>
            <w:tcW w:w="2660" w:type="dxa"/>
          </w:tcPr>
          <w:p w:rsidR="006105C9" w:rsidRDefault="006105C9">
            <w:pPr>
              <w:rPr>
                <w:rFonts w:ascii="Arial" w:hAnsi="Arial" w:cs="David" w:hint="cs"/>
                <w:b/>
                <w:bCs/>
                <w:sz w:val="32"/>
                <w:szCs w:val="32"/>
                <w:rtl/>
              </w:rPr>
            </w:pPr>
            <w:r>
              <w:rPr>
                <w:rFonts w:ascii="Arial" w:hAnsi="Arial" w:cs="David" w:hint="cs"/>
                <w:b/>
                <w:bCs/>
                <w:sz w:val="32"/>
                <w:szCs w:val="32"/>
                <w:rtl/>
              </w:rPr>
              <w:t>11. ביצועים סביבתיים</w:t>
            </w:r>
          </w:p>
        </w:tc>
      </w:tr>
      <w:tr w:rsidR="006105C9">
        <w:tc>
          <w:tcPr>
            <w:tcW w:w="2125" w:type="dxa"/>
          </w:tcPr>
          <w:p w:rsidR="006105C9" w:rsidRDefault="006105C9">
            <w:pPr>
              <w:jc w:val="both"/>
              <w:rPr>
                <w:rFonts w:ascii="Arial" w:hAnsi="Arial" w:cs="David"/>
                <w:sz w:val="24"/>
                <w:szCs w:val="24"/>
              </w:rPr>
            </w:pPr>
            <w:r>
              <w:rPr>
                <w:rFonts w:ascii="Arial" w:hAnsi="Arial" w:cs="David" w:hint="cs"/>
                <w:sz w:val="24"/>
                <w:szCs w:val="24"/>
              </w:rPr>
              <w:t>X</w:t>
            </w:r>
          </w:p>
        </w:tc>
        <w:tc>
          <w:tcPr>
            <w:tcW w:w="1943" w:type="dxa"/>
          </w:tcPr>
          <w:p w:rsidR="006105C9" w:rsidRDefault="006105C9">
            <w:pPr>
              <w:tabs>
                <w:tab w:val="left" w:pos="1962"/>
              </w:tabs>
              <w:ind w:right="-720"/>
              <w:jc w:val="both"/>
              <w:rPr>
                <w:rFonts w:ascii="Arial" w:hAnsi="Arial" w:cs="David" w:hint="cs"/>
                <w:sz w:val="24"/>
                <w:szCs w:val="24"/>
                <w:rtl/>
              </w:rPr>
            </w:pPr>
            <w:r>
              <w:rPr>
                <w:rFonts w:ascii="Arial" w:hAnsi="Arial" w:cs="David" w:hint="cs"/>
                <w:sz w:val="24"/>
                <w:szCs w:val="24"/>
                <w:rtl/>
              </w:rPr>
              <w:t>4.7</w:t>
            </w:r>
          </w:p>
        </w:tc>
        <w:tc>
          <w:tcPr>
            <w:tcW w:w="2036" w:type="dxa"/>
          </w:tcPr>
          <w:p w:rsidR="006105C9" w:rsidRDefault="006105C9">
            <w:pPr>
              <w:jc w:val="both"/>
              <w:rPr>
                <w:rFonts w:ascii="Arial" w:hAnsi="Arial" w:cs="David"/>
                <w:sz w:val="24"/>
                <w:szCs w:val="24"/>
                <w:rtl/>
              </w:rPr>
            </w:pPr>
            <w:r>
              <w:rPr>
                <w:rFonts w:ascii="Arial" w:hAnsi="Arial" w:cs="David" w:hint="cs"/>
                <w:sz w:val="24"/>
                <w:szCs w:val="24"/>
                <w:rtl/>
              </w:rPr>
              <w:t>6.25</w:t>
            </w:r>
          </w:p>
        </w:tc>
        <w:tc>
          <w:tcPr>
            <w:tcW w:w="2660" w:type="dxa"/>
          </w:tcPr>
          <w:p w:rsidR="006105C9" w:rsidRDefault="006105C9">
            <w:pPr>
              <w:rPr>
                <w:rFonts w:ascii="Arial" w:hAnsi="Arial" w:cs="David" w:hint="cs"/>
                <w:sz w:val="24"/>
                <w:szCs w:val="24"/>
                <w:rtl/>
              </w:rPr>
            </w:pPr>
            <w:r>
              <w:rPr>
                <w:rFonts w:ascii="Arial" w:hAnsi="Arial" w:cs="David" w:hint="cs"/>
                <w:sz w:val="24"/>
                <w:szCs w:val="24"/>
                <w:rtl/>
              </w:rPr>
              <w:t>11.א. ביצועים סביבתיים</w:t>
            </w:r>
          </w:p>
        </w:tc>
      </w:tr>
      <w:tr w:rsidR="006105C9">
        <w:tc>
          <w:tcPr>
            <w:tcW w:w="2125" w:type="dxa"/>
          </w:tcPr>
          <w:p w:rsidR="006105C9" w:rsidRDefault="006105C9">
            <w:pPr>
              <w:jc w:val="both"/>
              <w:rPr>
                <w:rFonts w:ascii="Arial" w:hAnsi="Arial" w:cs="David"/>
                <w:sz w:val="24"/>
                <w:szCs w:val="24"/>
              </w:rPr>
            </w:pPr>
            <w:r>
              <w:rPr>
                <w:rFonts w:ascii="Arial" w:hAnsi="Arial" w:cs="David" w:hint="cs"/>
                <w:sz w:val="24"/>
                <w:szCs w:val="24"/>
              </w:rPr>
              <w:t>X</w:t>
            </w:r>
          </w:p>
        </w:tc>
        <w:tc>
          <w:tcPr>
            <w:tcW w:w="1943" w:type="dxa"/>
          </w:tcPr>
          <w:p w:rsidR="006105C9" w:rsidRDefault="006105C9">
            <w:pPr>
              <w:tabs>
                <w:tab w:val="left" w:pos="1962"/>
              </w:tabs>
              <w:ind w:right="-720"/>
              <w:jc w:val="both"/>
              <w:rPr>
                <w:rFonts w:ascii="Arial" w:hAnsi="Arial" w:cs="David" w:hint="cs"/>
                <w:sz w:val="24"/>
                <w:szCs w:val="24"/>
                <w:rtl/>
              </w:rPr>
            </w:pPr>
            <w:r>
              <w:rPr>
                <w:rFonts w:ascii="Arial" w:hAnsi="Arial" w:cs="David" w:hint="cs"/>
                <w:sz w:val="24"/>
                <w:szCs w:val="24"/>
                <w:rtl/>
              </w:rPr>
              <w:t>2.8</w:t>
            </w:r>
          </w:p>
        </w:tc>
        <w:tc>
          <w:tcPr>
            <w:tcW w:w="2036" w:type="dxa"/>
          </w:tcPr>
          <w:p w:rsidR="006105C9" w:rsidRDefault="006105C9">
            <w:pPr>
              <w:jc w:val="both"/>
              <w:rPr>
                <w:rFonts w:ascii="Arial" w:hAnsi="Arial" w:cs="David" w:hint="cs"/>
                <w:sz w:val="24"/>
                <w:szCs w:val="24"/>
                <w:rtl/>
              </w:rPr>
            </w:pPr>
            <w:r>
              <w:rPr>
                <w:rFonts w:ascii="Arial" w:hAnsi="Arial" w:cs="David" w:hint="cs"/>
                <w:sz w:val="24"/>
                <w:szCs w:val="24"/>
                <w:rtl/>
              </w:rPr>
              <w:t>3.75</w:t>
            </w:r>
          </w:p>
        </w:tc>
        <w:tc>
          <w:tcPr>
            <w:tcW w:w="2660" w:type="dxa"/>
          </w:tcPr>
          <w:p w:rsidR="006105C9" w:rsidRDefault="006105C9">
            <w:pPr>
              <w:jc w:val="both"/>
              <w:rPr>
                <w:rFonts w:ascii="Arial" w:hAnsi="Arial" w:cs="David" w:hint="cs"/>
                <w:sz w:val="24"/>
                <w:szCs w:val="24"/>
                <w:rtl/>
              </w:rPr>
            </w:pPr>
            <w:r>
              <w:rPr>
                <w:rFonts w:ascii="Arial" w:hAnsi="Arial" w:cs="David" w:hint="cs"/>
                <w:sz w:val="24"/>
                <w:szCs w:val="24"/>
                <w:rtl/>
              </w:rPr>
              <w:t>11.ב. עמידה בדרישות חוקים ותקנות</w:t>
            </w:r>
          </w:p>
        </w:tc>
      </w:tr>
      <w:tr w:rsidR="006105C9">
        <w:tc>
          <w:tcPr>
            <w:tcW w:w="4068" w:type="dxa"/>
            <w:gridSpan w:val="2"/>
          </w:tcPr>
          <w:p w:rsidR="006105C9" w:rsidRDefault="006105C9">
            <w:pPr>
              <w:rPr>
                <w:rFonts w:ascii="Arial" w:hAnsi="Arial" w:cs="David" w:hint="cs"/>
                <w:b/>
                <w:bCs/>
                <w:sz w:val="32"/>
                <w:szCs w:val="32"/>
                <w:rtl/>
              </w:rPr>
            </w:pPr>
            <w:r>
              <w:rPr>
                <w:rFonts w:ascii="Arial" w:hAnsi="Arial" w:cs="David" w:hint="cs"/>
                <w:b/>
                <w:bCs/>
                <w:sz w:val="32"/>
                <w:szCs w:val="32"/>
              </w:rPr>
              <w:t>X</w:t>
            </w:r>
            <w:r>
              <w:rPr>
                <w:rFonts w:ascii="Arial" w:hAnsi="Arial" w:cs="David" w:hint="cs"/>
                <w:b/>
                <w:bCs/>
                <w:sz w:val="32"/>
                <w:szCs w:val="32"/>
                <w:rtl/>
              </w:rPr>
              <w:t xml:space="preserve"> </w:t>
            </w:r>
            <w:r>
              <w:rPr>
                <w:rFonts w:ascii="Arial" w:hAnsi="Arial" w:cs="David" w:hint="cs"/>
                <w:b/>
                <w:bCs/>
                <w:sz w:val="24"/>
                <w:szCs w:val="24"/>
                <w:rtl/>
              </w:rPr>
              <w:t>שאלת רשות</w:t>
            </w:r>
            <w:r>
              <w:rPr>
                <w:rFonts w:ascii="Arial" w:hAnsi="Arial" w:cs="David" w:hint="cs"/>
                <w:sz w:val="24"/>
                <w:szCs w:val="24"/>
                <w:rtl/>
              </w:rPr>
              <w:t xml:space="preserve"> אשר יכולה להוסיף עד 5 נקודות, אך אינה גורעת ניקוד.</w:t>
            </w:r>
          </w:p>
        </w:tc>
        <w:tc>
          <w:tcPr>
            <w:tcW w:w="2036" w:type="dxa"/>
          </w:tcPr>
          <w:p w:rsidR="006105C9" w:rsidRDefault="006105C9">
            <w:pPr>
              <w:rPr>
                <w:rFonts w:ascii="Arial" w:hAnsi="Arial" w:cs="David" w:hint="cs"/>
                <w:b/>
                <w:bCs/>
                <w:sz w:val="32"/>
                <w:szCs w:val="32"/>
                <w:rtl/>
              </w:rPr>
            </w:pPr>
            <w:r>
              <w:rPr>
                <w:rFonts w:ascii="Arial" w:hAnsi="Arial" w:cs="David" w:hint="cs"/>
                <w:b/>
                <w:bCs/>
                <w:sz w:val="32"/>
                <w:szCs w:val="32"/>
                <w:rtl/>
              </w:rPr>
              <w:t>5</w:t>
            </w:r>
          </w:p>
        </w:tc>
        <w:tc>
          <w:tcPr>
            <w:tcW w:w="2660" w:type="dxa"/>
          </w:tcPr>
          <w:p w:rsidR="006105C9" w:rsidRDefault="006105C9">
            <w:pPr>
              <w:rPr>
                <w:rFonts w:ascii="Arial" w:hAnsi="Arial" w:cs="David" w:hint="cs"/>
                <w:b/>
                <w:bCs/>
                <w:sz w:val="32"/>
                <w:szCs w:val="32"/>
                <w:rtl/>
              </w:rPr>
            </w:pPr>
            <w:r>
              <w:rPr>
                <w:rFonts w:ascii="Arial" w:hAnsi="Arial" w:cs="David" w:hint="cs"/>
                <w:b/>
                <w:bCs/>
                <w:sz w:val="32"/>
                <w:szCs w:val="32"/>
                <w:rtl/>
              </w:rPr>
              <w:t>12. דיווח סביבתי</w:t>
            </w:r>
          </w:p>
        </w:tc>
      </w:tr>
    </w:tbl>
    <w:p w:rsidR="006105C9" w:rsidRDefault="006105C9">
      <w:pPr>
        <w:pStyle w:val="Heading2"/>
        <w:ind w:left="540" w:right="-720" w:hanging="540"/>
        <w:rPr>
          <w:rFonts w:cs="David"/>
          <w:b w:val="0"/>
          <w:bCs w:val="0"/>
          <w:i w:val="0"/>
          <w:iCs w:val="0"/>
          <w:sz w:val="32"/>
          <w:szCs w:val="32"/>
          <w:rtl/>
        </w:rPr>
      </w:pPr>
    </w:p>
    <w:p w:rsidR="006105C9" w:rsidRDefault="006105C9">
      <w:pPr>
        <w:spacing w:line="360" w:lineRule="auto"/>
        <w:ind w:left="573" w:right="-720"/>
        <w:jc w:val="both"/>
        <w:rPr>
          <w:rFonts w:cs="David" w:hint="cs"/>
          <w:b/>
          <w:bCs/>
          <w:sz w:val="32"/>
          <w:szCs w:val="32"/>
          <w:u w:val="single"/>
          <w:rtl/>
        </w:rPr>
      </w:pPr>
      <w:r>
        <w:rPr>
          <w:rFonts w:cs="David"/>
          <w:b/>
          <w:bCs/>
          <w:sz w:val="32"/>
          <w:szCs w:val="32"/>
          <w:u w:val="single"/>
          <w:rtl/>
        </w:rPr>
        <w:br w:type="page"/>
      </w:r>
      <w:r>
        <w:rPr>
          <w:rFonts w:cs="David" w:hint="cs"/>
          <w:b/>
          <w:bCs/>
          <w:sz w:val="32"/>
          <w:szCs w:val="32"/>
          <w:u w:val="single"/>
          <w:rtl/>
        </w:rPr>
        <w:lastRenderedPageBreak/>
        <w:t xml:space="preserve">הגדרות </w:t>
      </w:r>
      <w:r>
        <w:rPr>
          <w:rFonts w:cs="David"/>
          <w:b/>
          <w:bCs/>
          <w:sz w:val="32"/>
          <w:szCs w:val="32"/>
          <w:u w:val="single"/>
          <w:rtl/>
        </w:rPr>
        <w:t>–</w:t>
      </w:r>
      <w:r>
        <w:rPr>
          <w:rFonts w:cs="David" w:hint="cs"/>
          <w:b/>
          <w:bCs/>
          <w:sz w:val="32"/>
          <w:szCs w:val="32"/>
          <w:u w:val="single"/>
          <w:rtl/>
        </w:rPr>
        <w:t xml:space="preserve"> איכות הסביבה</w:t>
      </w:r>
      <w:r>
        <w:rPr>
          <w:rFonts w:cs="David" w:hint="cs"/>
          <w:b/>
          <w:bCs/>
          <w:sz w:val="32"/>
          <w:szCs w:val="32"/>
          <w:rtl/>
        </w:rPr>
        <w:t>:</w:t>
      </w:r>
    </w:p>
    <w:p w:rsidR="006105C9" w:rsidRDefault="006105C9">
      <w:pPr>
        <w:spacing w:line="360" w:lineRule="auto"/>
        <w:ind w:left="573" w:right="-720"/>
        <w:jc w:val="both"/>
        <w:rPr>
          <w:rFonts w:hint="cs"/>
          <w:b/>
          <w:bCs/>
          <w:rtl/>
        </w:rPr>
      </w:pPr>
    </w:p>
    <w:p w:rsidR="006105C9" w:rsidRDefault="006105C9">
      <w:pPr>
        <w:spacing w:line="360" w:lineRule="auto"/>
        <w:ind w:left="573" w:right="-720"/>
        <w:jc w:val="both"/>
        <w:rPr>
          <w:rFonts w:ascii="Arial" w:hAnsi="Arial" w:cs="David" w:hint="cs"/>
          <w:sz w:val="24"/>
          <w:szCs w:val="24"/>
          <w:rtl/>
        </w:rPr>
      </w:pPr>
      <w:r>
        <w:rPr>
          <w:rFonts w:cs="David"/>
          <w:sz w:val="24"/>
          <w:szCs w:val="24"/>
          <w:u w:val="single"/>
          <w:rtl/>
        </w:rPr>
        <w:t xml:space="preserve">חברות </w:t>
      </w:r>
      <w:r>
        <w:rPr>
          <w:rFonts w:cs="David" w:hint="cs"/>
          <w:sz w:val="24"/>
          <w:szCs w:val="24"/>
          <w:u w:val="single"/>
          <w:rtl/>
        </w:rPr>
        <w:t>ל</w:t>
      </w:r>
      <w:r>
        <w:rPr>
          <w:rFonts w:cs="David"/>
          <w:sz w:val="24"/>
          <w:szCs w:val="24"/>
          <w:u w:val="single"/>
          <w:rtl/>
        </w:rPr>
        <w:t>הן השפעה סביבתית גבוה</w:t>
      </w:r>
      <w:r>
        <w:rPr>
          <w:rFonts w:cs="David" w:hint="cs"/>
          <w:sz w:val="24"/>
          <w:szCs w:val="24"/>
          <w:u w:val="single"/>
          <w:rtl/>
        </w:rPr>
        <w:t>ה</w:t>
      </w:r>
      <w:r>
        <w:rPr>
          <w:rFonts w:cs="David" w:hint="cs"/>
          <w:sz w:val="24"/>
          <w:szCs w:val="24"/>
          <w:rtl/>
        </w:rPr>
        <w:t>: חברות הפועלות באחד מהענפים הבאים:</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כימיה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כימיקלים ומינראלים</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פרמצבטיקה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מוצרי בניה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 xml:space="preserve">בניה </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 xml:space="preserve">תשתית </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כרייה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אנרגיה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דלק</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 xml:space="preserve">תחבורה </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הובלה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מוצרי עץ ו/או נייר</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מפעילי רשתות טלפון סלולרי</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סמיקונדקטור</w:t>
      </w:r>
    </w:p>
    <w:p w:rsidR="006105C9" w:rsidRDefault="006105C9">
      <w:pPr>
        <w:pStyle w:val="FootnoteText"/>
        <w:spacing w:line="360" w:lineRule="auto"/>
        <w:ind w:left="573" w:right="-720"/>
        <w:rPr>
          <w:rFonts w:ascii="Arial" w:hAnsi="Arial" w:cs="David" w:hint="cs"/>
          <w:sz w:val="24"/>
          <w:szCs w:val="24"/>
          <w:rtl/>
        </w:rPr>
      </w:pPr>
    </w:p>
    <w:p w:rsidR="006105C9" w:rsidRDefault="006105C9">
      <w:pPr>
        <w:spacing w:line="360" w:lineRule="auto"/>
        <w:ind w:left="573" w:right="-720"/>
        <w:jc w:val="both"/>
        <w:rPr>
          <w:rFonts w:ascii="Arial" w:hAnsi="Arial" w:cs="David" w:hint="cs"/>
          <w:sz w:val="24"/>
          <w:szCs w:val="24"/>
          <w:rtl/>
        </w:rPr>
      </w:pPr>
      <w:r>
        <w:rPr>
          <w:rFonts w:cs="David"/>
          <w:sz w:val="24"/>
          <w:szCs w:val="24"/>
          <w:u w:val="single"/>
          <w:rtl/>
        </w:rPr>
        <w:t xml:space="preserve">חברות </w:t>
      </w:r>
      <w:r>
        <w:rPr>
          <w:rFonts w:cs="David" w:hint="cs"/>
          <w:sz w:val="24"/>
          <w:szCs w:val="24"/>
          <w:u w:val="single"/>
          <w:rtl/>
        </w:rPr>
        <w:t>ל</w:t>
      </w:r>
      <w:r>
        <w:rPr>
          <w:rFonts w:cs="David"/>
          <w:sz w:val="24"/>
          <w:szCs w:val="24"/>
          <w:u w:val="single"/>
          <w:rtl/>
        </w:rPr>
        <w:t xml:space="preserve">הן השפעה סביבתית </w:t>
      </w:r>
      <w:r>
        <w:rPr>
          <w:rFonts w:cs="David" w:hint="cs"/>
          <w:sz w:val="24"/>
          <w:szCs w:val="24"/>
          <w:u w:val="single"/>
          <w:rtl/>
        </w:rPr>
        <w:t>בינונית</w:t>
      </w:r>
      <w:r>
        <w:rPr>
          <w:rFonts w:cs="David" w:hint="cs"/>
          <w:sz w:val="24"/>
          <w:szCs w:val="24"/>
          <w:rtl/>
        </w:rPr>
        <w:t>:חברות הפועלות באחד מהענפים הבאים:</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 xml:space="preserve">ייצור מזון </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ייצור טבק</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ייצור טקסטיל ואופנה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תקשורת וטלקומוניקציה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 xml:space="preserve">אלקטרוניקה </w:t>
      </w:r>
      <w:r>
        <w:rPr>
          <w:rFonts w:ascii="Arial" w:hAnsi="Arial" w:cs="David"/>
          <w:sz w:val="24"/>
          <w:szCs w:val="24"/>
          <w:rtl/>
        </w:rPr>
        <w:t>–</w:t>
      </w:r>
      <w:r>
        <w:rPr>
          <w:rFonts w:ascii="Arial" w:hAnsi="Arial" w:cs="David" w:hint="cs"/>
          <w:sz w:val="24"/>
          <w:szCs w:val="24"/>
          <w:rtl/>
        </w:rPr>
        <w:t xml:space="preserve"> ציוד ומערכות </w:t>
      </w:r>
      <w:r>
        <w:rPr>
          <w:rFonts w:ascii="Arial" w:hAnsi="Arial" w:cs="David"/>
          <w:sz w:val="24"/>
          <w:szCs w:val="24"/>
          <w:rtl/>
        </w:rPr>
        <w:t>–</w:t>
      </w:r>
      <w:r>
        <w:rPr>
          <w:rFonts w:ascii="Arial" w:hAnsi="Arial" w:cs="David" w:hint="cs"/>
          <w:sz w:val="24"/>
          <w:szCs w:val="24"/>
          <w:rtl/>
        </w:rPr>
        <w:t xml:space="preserve"> ייצור ושירות</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 xml:space="preserve">חומרה </w:t>
      </w:r>
      <w:r>
        <w:rPr>
          <w:rFonts w:ascii="Arial" w:hAnsi="Arial" w:cs="David"/>
          <w:sz w:val="24"/>
          <w:szCs w:val="24"/>
          <w:rtl/>
        </w:rPr>
        <w:t>–</w:t>
      </w:r>
      <w:r>
        <w:rPr>
          <w:rFonts w:ascii="Arial" w:hAnsi="Arial" w:cs="David" w:hint="cs"/>
          <w:sz w:val="24"/>
          <w:szCs w:val="24"/>
          <w:rtl/>
        </w:rPr>
        <w:t xml:space="preserve"> ייצור ושירות</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יצוא</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חברות תעשייתיות אחרות (שלא נכללו בהשפעה הגבוהה), למעט תוכנה</w:t>
      </w:r>
    </w:p>
    <w:p w:rsidR="006105C9" w:rsidRDefault="006105C9">
      <w:pPr>
        <w:spacing w:line="360" w:lineRule="auto"/>
        <w:ind w:left="573" w:right="-720"/>
        <w:jc w:val="both"/>
        <w:rPr>
          <w:rFonts w:cs="David" w:hint="cs"/>
          <w:sz w:val="24"/>
          <w:szCs w:val="24"/>
          <w:u w:val="single"/>
          <w:rtl/>
        </w:rPr>
      </w:pPr>
    </w:p>
    <w:p w:rsidR="006105C9" w:rsidRDefault="006105C9">
      <w:pPr>
        <w:spacing w:line="360" w:lineRule="auto"/>
        <w:ind w:left="573" w:right="-720"/>
        <w:jc w:val="both"/>
        <w:rPr>
          <w:rFonts w:ascii="Arial" w:hAnsi="Arial" w:cs="David" w:hint="cs"/>
          <w:sz w:val="24"/>
          <w:szCs w:val="24"/>
          <w:rtl/>
        </w:rPr>
      </w:pPr>
      <w:r>
        <w:rPr>
          <w:rFonts w:cs="David"/>
          <w:sz w:val="24"/>
          <w:szCs w:val="24"/>
          <w:u w:val="single"/>
          <w:rtl/>
        </w:rPr>
        <w:t xml:space="preserve">חברות </w:t>
      </w:r>
      <w:r>
        <w:rPr>
          <w:rFonts w:cs="David" w:hint="cs"/>
          <w:sz w:val="24"/>
          <w:szCs w:val="24"/>
          <w:u w:val="single"/>
          <w:rtl/>
        </w:rPr>
        <w:t>ל</w:t>
      </w:r>
      <w:r>
        <w:rPr>
          <w:rFonts w:cs="David"/>
          <w:sz w:val="24"/>
          <w:szCs w:val="24"/>
          <w:u w:val="single"/>
          <w:rtl/>
        </w:rPr>
        <w:t xml:space="preserve">הן השפעה סביבתית </w:t>
      </w:r>
      <w:r>
        <w:rPr>
          <w:rFonts w:cs="David" w:hint="cs"/>
          <w:sz w:val="24"/>
          <w:szCs w:val="24"/>
          <w:u w:val="single"/>
          <w:rtl/>
        </w:rPr>
        <w:t>נמוכה</w:t>
      </w:r>
      <w:r>
        <w:rPr>
          <w:rFonts w:cs="David" w:hint="cs"/>
          <w:sz w:val="24"/>
          <w:szCs w:val="24"/>
          <w:rtl/>
        </w:rPr>
        <w:t>: חברות הפועלות באחד מהענפים הבאים:</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הסקטור הפיננסי, לרבות בנקים וביטוח</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תוכנה</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חברות כוח אדם</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תיירות</w:t>
      </w:r>
    </w:p>
    <w:p w:rsidR="006105C9" w:rsidRDefault="006105C9">
      <w:pPr>
        <w:pStyle w:val="FootnoteText"/>
        <w:spacing w:line="360" w:lineRule="auto"/>
        <w:ind w:left="573" w:right="-720"/>
        <w:rPr>
          <w:rFonts w:ascii="Arial" w:hAnsi="Arial" w:cs="David" w:hint="cs"/>
          <w:sz w:val="24"/>
          <w:szCs w:val="24"/>
          <w:rtl/>
        </w:rPr>
      </w:pPr>
      <w:r>
        <w:rPr>
          <w:rFonts w:ascii="Arial" w:hAnsi="Arial" w:cs="David" w:hint="cs"/>
          <w:sz w:val="24"/>
          <w:szCs w:val="24"/>
          <w:rtl/>
        </w:rPr>
        <w:t>מתן שירותים אחרים (שלא נכללו בהשפעה הגבוהה או הבינונית)</w:t>
      </w:r>
    </w:p>
    <w:p w:rsidR="006105C9" w:rsidRDefault="006105C9">
      <w:pPr>
        <w:pStyle w:val="FootnoteText"/>
        <w:spacing w:line="360" w:lineRule="auto"/>
        <w:ind w:left="573" w:right="-720"/>
        <w:rPr>
          <w:rFonts w:ascii="Arial" w:hAnsi="Arial" w:cs="David" w:hint="cs"/>
          <w:sz w:val="24"/>
          <w:szCs w:val="24"/>
          <w:rtl/>
        </w:rPr>
      </w:pPr>
    </w:p>
    <w:p w:rsidR="006105C9" w:rsidRDefault="006105C9">
      <w:pPr>
        <w:spacing w:line="360" w:lineRule="auto"/>
        <w:ind w:left="573" w:right="-720"/>
        <w:jc w:val="both"/>
        <w:rPr>
          <w:rFonts w:hint="cs"/>
          <w:u w:val="single"/>
          <w:rtl/>
        </w:rPr>
      </w:pPr>
      <w:r>
        <w:rPr>
          <w:rtl/>
        </w:rPr>
        <w:br w:type="page"/>
      </w:r>
    </w:p>
    <w:p w:rsidR="006105C9" w:rsidRDefault="006105C9">
      <w:pPr>
        <w:pStyle w:val="FootnoteText"/>
        <w:spacing w:line="360" w:lineRule="auto"/>
        <w:ind w:left="573" w:right="-720"/>
        <w:jc w:val="both"/>
        <w:rPr>
          <w:rFonts w:ascii="Arial" w:hAnsi="Arial" w:cs="David" w:hint="cs"/>
          <w:sz w:val="24"/>
          <w:szCs w:val="24"/>
          <w:rtl/>
        </w:rPr>
      </w:pPr>
      <w:r>
        <w:rPr>
          <w:rFonts w:cs="David"/>
          <w:sz w:val="24"/>
          <w:szCs w:val="24"/>
          <w:u w:val="single"/>
          <w:rtl/>
        </w:rPr>
        <w:t>אפיון סביבתי של המוצר והשפעותיו</w:t>
      </w:r>
      <w:r>
        <w:rPr>
          <w:rFonts w:ascii="Arial" w:hAnsi="Arial" w:cs="David" w:hint="cs"/>
          <w:sz w:val="24"/>
          <w:szCs w:val="24"/>
          <w:rtl/>
        </w:rPr>
        <w:t xml:space="preserve"> (לצורך קריטריון 10.ג. </w:t>
      </w:r>
      <w:r>
        <w:rPr>
          <w:rFonts w:ascii="Arial" w:hAnsi="Arial" w:cs="David"/>
          <w:sz w:val="24"/>
          <w:szCs w:val="24"/>
          <w:rtl/>
        </w:rPr>
        <w:t>–</w:t>
      </w:r>
      <w:r>
        <w:rPr>
          <w:rFonts w:ascii="Arial" w:hAnsi="Arial" w:cs="David" w:hint="cs"/>
          <w:sz w:val="24"/>
          <w:szCs w:val="24"/>
          <w:rtl/>
        </w:rPr>
        <w:t xml:space="preserve"> סקר סביבתי תקופתי):</w:t>
      </w:r>
    </w:p>
    <w:p w:rsidR="006105C9" w:rsidRDefault="006105C9">
      <w:pPr>
        <w:pStyle w:val="FootnoteText"/>
        <w:spacing w:line="360" w:lineRule="auto"/>
        <w:ind w:left="572" w:right="-720"/>
        <w:jc w:val="both"/>
        <w:rPr>
          <w:rFonts w:ascii="Arial" w:hAnsi="Arial" w:cs="David" w:hint="cs"/>
          <w:sz w:val="24"/>
          <w:szCs w:val="24"/>
          <w:rtl/>
        </w:rPr>
      </w:pPr>
      <w:r>
        <w:rPr>
          <w:rFonts w:ascii="Arial" w:hAnsi="Arial" w:cs="David" w:hint="cs"/>
          <w:sz w:val="24"/>
          <w:szCs w:val="24"/>
          <w:rtl/>
        </w:rPr>
        <w:t>אפיון סביבתי של אחריות החברה להשפעות הסביבתיות לאורך מכלול התהליכים (הפקת חומרי הגלם והכנתם לייצור; ייצור; הפצה ואריזה; השימוש במוצרים; סילוק כפסולת או שימוש מחדש או מחזור) של המוצרים והחומרים המרכיבים אותם, לרבות: חומרי הגלם, נייר, אריזות וחומרי לוואי. במסגרת בחינת ההשפעות הסביבתיות של השימוש במוצרים נבחנת גם בטיחות המוצרים בשימושם המיועד, ויעילותם בצריכת אנרגיה ומשאבים טבעיים.</w:t>
      </w:r>
    </w:p>
    <w:p w:rsidR="006105C9" w:rsidRDefault="006105C9">
      <w:pPr>
        <w:spacing w:line="360" w:lineRule="auto"/>
        <w:ind w:right="-720"/>
        <w:jc w:val="both"/>
        <w:rPr>
          <w:rFonts w:cs="David" w:hint="cs"/>
          <w:b/>
          <w:bCs/>
          <w:sz w:val="32"/>
          <w:szCs w:val="32"/>
          <w:u w:val="single"/>
          <w:rtl/>
        </w:rPr>
      </w:pPr>
    </w:p>
    <w:p w:rsidR="006105C9" w:rsidRDefault="006105C9">
      <w:pPr>
        <w:spacing w:line="360" w:lineRule="auto"/>
        <w:ind w:left="572" w:right="-720"/>
        <w:jc w:val="both"/>
        <w:rPr>
          <w:rFonts w:cs="David" w:hint="cs"/>
          <w:b/>
          <w:bCs/>
          <w:sz w:val="32"/>
          <w:szCs w:val="32"/>
          <w:u w:val="single"/>
          <w:rtl/>
        </w:rPr>
      </w:pPr>
      <w:r>
        <w:rPr>
          <w:rFonts w:cs="David"/>
          <w:sz w:val="24"/>
          <w:szCs w:val="24"/>
          <w:u w:val="single"/>
          <w:rtl/>
        </w:rPr>
        <w:t>ניתוח סיכונים סביבתיים והשלכות סביבתיות</w:t>
      </w:r>
      <w:r>
        <w:rPr>
          <w:rFonts w:cs="David" w:hint="cs"/>
          <w:sz w:val="24"/>
          <w:szCs w:val="24"/>
          <w:u w:val="single"/>
          <w:rtl/>
        </w:rPr>
        <w:t xml:space="preserve"> מתמשכות</w:t>
      </w:r>
      <w:r>
        <w:rPr>
          <w:rFonts w:cs="David"/>
          <w:sz w:val="24"/>
          <w:szCs w:val="24"/>
          <w:u w:val="single"/>
          <w:rtl/>
        </w:rPr>
        <w:t xml:space="preserve"> של תהליכי הייצור והעבודה</w:t>
      </w:r>
      <w:r>
        <w:rPr>
          <w:rFonts w:ascii="Arial" w:hAnsi="Arial" w:cs="David" w:hint="cs"/>
          <w:sz w:val="24"/>
          <w:szCs w:val="24"/>
          <w:rtl/>
        </w:rPr>
        <w:t xml:space="preserve"> (לצורך</w:t>
      </w:r>
      <w:r>
        <w:rPr>
          <w:rFonts w:cs="David" w:hint="cs"/>
          <w:b/>
          <w:bCs/>
          <w:sz w:val="32"/>
          <w:szCs w:val="32"/>
          <w:u w:val="single"/>
          <w:rtl/>
        </w:rPr>
        <w:t xml:space="preserve"> </w:t>
      </w:r>
      <w:r>
        <w:rPr>
          <w:rFonts w:ascii="Arial" w:hAnsi="Arial" w:cs="David" w:hint="cs"/>
          <w:sz w:val="24"/>
          <w:szCs w:val="24"/>
          <w:rtl/>
        </w:rPr>
        <w:t xml:space="preserve">קריטריון 10.ג. </w:t>
      </w:r>
      <w:r>
        <w:rPr>
          <w:rFonts w:ascii="Arial" w:hAnsi="Arial" w:cs="David"/>
          <w:sz w:val="24"/>
          <w:szCs w:val="24"/>
          <w:rtl/>
        </w:rPr>
        <w:t>–</w:t>
      </w:r>
      <w:r>
        <w:rPr>
          <w:rFonts w:ascii="Arial" w:hAnsi="Arial" w:cs="David" w:hint="cs"/>
          <w:sz w:val="24"/>
          <w:szCs w:val="24"/>
          <w:rtl/>
        </w:rPr>
        <w:t xml:space="preserve"> סקר סביבתי תקופתי): ניתוח כמותי, על פי נהלים מקצועיים מקובלים, של ההשלכות הסביבתיות הישירות של החברה, לרבות: מניעת תאונות ומצבי חרום; שמירה על הבריאות הסביבתית של העובדים ושל הקהילה הקרובה; שימור ושיקום המגוון הביולוגי וערכי הטבע; מניעת זיהום אוויר, מים, קרקע, רעש וריח, צמצום פליטות גזי חממה והשפעות נוספות על האקלים הגלובלי; צמצום השימוש במים ובחומרי גלם מהטבע; צמצום כמויות הפסולת, השפכים וחומרי ניקוי ופסולת מסוכנים.</w:t>
      </w:r>
    </w:p>
    <w:p w:rsidR="006105C9" w:rsidRDefault="006105C9">
      <w:pPr>
        <w:spacing w:line="360" w:lineRule="auto"/>
        <w:ind w:left="572" w:right="-720"/>
        <w:jc w:val="both"/>
        <w:rPr>
          <w:rFonts w:cs="David" w:hint="cs"/>
          <w:b/>
          <w:bCs/>
          <w:sz w:val="32"/>
          <w:szCs w:val="32"/>
          <w:u w:val="single"/>
          <w:rtl/>
        </w:rPr>
      </w:pPr>
    </w:p>
    <w:p w:rsidR="006105C9" w:rsidRDefault="006105C9">
      <w:pPr>
        <w:spacing w:line="360" w:lineRule="auto"/>
        <w:ind w:left="572" w:right="-720"/>
        <w:jc w:val="both"/>
        <w:rPr>
          <w:rFonts w:cs="David" w:hint="cs"/>
          <w:b/>
          <w:bCs/>
          <w:sz w:val="32"/>
          <w:szCs w:val="32"/>
          <w:u w:val="single"/>
          <w:rtl/>
        </w:rPr>
      </w:pPr>
      <w:r>
        <w:rPr>
          <w:rFonts w:ascii="Arial" w:hAnsi="Arial" w:cs="David"/>
          <w:sz w:val="24"/>
          <w:szCs w:val="24"/>
          <w:u w:val="single"/>
          <w:rtl/>
        </w:rPr>
        <w:t>חומר מפוקח</w:t>
      </w:r>
      <w:r>
        <w:rPr>
          <w:rFonts w:ascii="Arial" w:hAnsi="Arial" w:cs="David" w:hint="cs"/>
          <w:sz w:val="24"/>
          <w:szCs w:val="24"/>
          <w:rtl/>
        </w:rPr>
        <w:t xml:space="preserve"> (לצורך קריטריון 11.א. </w:t>
      </w:r>
      <w:r>
        <w:rPr>
          <w:rFonts w:ascii="Arial" w:hAnsi="Arial" w:cs="David"/>
          <w:sz w:val="24"/>
          <w:szCs w:val="24"/>
          <w:rtl/>
        </w:rPr>
        <w:t>–</w:t>
      </w:r>
      <w:r>
        <w:rPr>
          <w:rFonts w:ascii="Arial" w:hAnsi="Arial" w:cs="David" w:hint="cs"/>
          <w:sz w:val="24"/>
          <w:szCs w:val="24"/>
          <w:rtl/>
        </w:rPr>
        <w:t xml:space="preserve"> ביצועים סביבתיים)</w:t>
      </w:r>
      <w:r>
        <w:rPr>
          <w:rFonts w:ascii="Arial" w:hAnsi="Arial" w:cs="David"/>
          <w:sz w:val="24"/>
          <w:szCs w:val="24"/>
          <w:rtl/>
        </w:rPr>
        <w:t>: כהגדרתו בתקנות החומרים</w:t>
      </w:r>
      <w:r>
        <w:rPr>
          <w:rFonts w:cs="David" w:hint="cs"/>
          <w:b/>
          <w:bCs/>
          <w:sz w:val="32"/>
          <w:szCs w:val="32"/>
          <w:u w:val="single"/>
          <w:rtl/>
        </w:rPr>
        <w:t xml:space="preserve"> </w:t>
      </w:r>
      <w:r>
        <w:rPr>
          <w:rFonts w:ascii="Arial" w:hAnsi="Arial" w:cs="David"/>
          <w:sz w:val="24"/>
          <w:szCs w:val="24"/>
          <w:rtl/>
        </w:rPr>
        <w:t>המסוכנים (יישום פרוטוקול מונטריאול בעניין החומרים הפוגעים בשכבת האוזון), התשס"ד-2004.</w:t>
      </w:r>
    </w:p>
    <w:p w:rsidR="006105C9" w:rsidRDefault="006105C9">
      <w:pPr>
        <w:spacing w:line="360" w:lineRule="auto"/>
        <w:ind w:left="572" w:right="-720"/>
        <w:jc w:val="both"/>
        <w:rPr>
          <w:rFonts w:cs="David" w:hint="cs"/>
          <w:b/>
          <w:bCs/>
          <w:sz w:val="32"/>
          <w:szCs w:val="32"/>
          <w:u w:val="single"/>
          <w:rtl/>
        </w:rPr>
      </w:pPr>
    </w:p>
    <w:p w:rsidR="006105C9" w:rsidRDefault="006105C9">
      <w:pPr>
        <w:spacing w:line="360" w:lineRule="auto"/>
        <w:ind w:left="572" w:right="-720"/>
        <w:jc w:val="both"/>
        <w:rPr>
          <w:rFonts w:cs="David" w:hint="cs"/>
          <w:b/>
          <w:bCs/>
          <w:sz w:val="32"/>
          <w:szCs w:val="32"/>
          <w:u w:val="single"/>
          <w:rtl/>
        </w:rPr>
      </w:pPr>
      <w:r>
        <w:rPr>
          <w:rFonts w:ascii="Arial" w:hAnsi="Arial" w:cs="David" w:hint="cs"/>
          <w:sz w:val="24"/>
          <w:szCs w:val="24"/>
          <w:u w:val="single"/>
          <w:rtl/>
        </w:rPr>
        <w:t>פסולת מסוכנת</w:t>
      </w:r>
      <w:r>
        <w:rPr>
          <w:rFonts w:ascii="Arial" w:hAnsi="Arial" w:cs="David" w:hint="cs"/>
          <w:sz w:val="24"/>
          <w:szCs w:val="24"/>
          <w:rtl/>
        </w:rPr>
        <w:t xml:space="preserve"> (לצורך קריטריון 11.א. </w:t>
      </w:r>
      <w:r>
        <w:rPr>
          <w:rFonts w:ascii="Arial" w:hAnsi="Arial" w:cs="David"/>
          <w:sz w:val="24"/>
          <w:szCs w:val="24"/>
          <w:rtl/>
        </w:rPr>
        <w:t>–</w:t>
      </w:r>
      <w:r>
        <w:rPr>
          <w:rFonts w:ascii="Arial" w:hAnsi="Arial" w:cs="David" w:hint="cs"/>
          <w:sz w:val="24"/>
          <w:szCs w:val="24"/>
          <w:rtl/>
        </w:rPr>
        <w:t xml:space="preserve"> ביצועים סביבתיים)</w:t>
      </w:r>
      <w:r>
        <w:rPr>
          <w:rFonts w:ascii="Arial" w:hAnsi="Arial" w:cs="David"/>
          <w:sz w:val="24"/>
          <w:szCs w:val="24"/>
          <w:rtl/>
        </w:rPr>
        <w:t xml:space="preserve">: </w:t>
      </w:r>
      <w:r>
        <w:rPr>
          <w:rFonts w:ascii="Arial" w:hAnsi="Arial" w:cs="David" w:hint="cs"/>
          <w:sz w:val="24"/>
          <w:szCs w:val="24"/>
          <w:rtl/>
        </w:rPr>
        <w:t xml:space="preserve">פסולת של חומר מסוכן </w:t>
      </w:r>
      <w:r>
        <w:rPr>
          <w:rFonts w:ascii="Arial" w:hAnsi="Arial" w:cs="David"/>
          <w:sz w:val="24"/>
          <w:szCs w:val="24"/>
          <w:rtl/>
        </w:rPr>
        <w:t xml:space="preserve">כהגדרתו </w:t>
      </w:r>
      <w:r>
        <w:rPr>
          <w:rFonts w:ascii="Arial" w:hAnsi="Arial" w:cs="David" w:hint="cs"/>
          <w:sz w:val="24"/>
          <w:szCs w:val="24"/>
          <w:rtl/>
        </w:rPr>
        <w:t>בחוק החומרים המסוכנים התשנ"ג 1993</w:t>
      </w:r>
      <w:r>
        <w:rPr>
          <w:rFonts w:ascii="Arial" w:hAnsi="Arial" w:cs="David"/>
          <w:sz w:val="24"/>
          <w:szCs w:val="24"/>
          <w:rtl/>
        </w:rPr>
        <w:t>.</w:t>
      </w:r>
    </w:p>
    <w:p w:rsidR="006105C9" w:rsidRDefault="006105C9">
      <w:pPr>
        <w:spacing w:line="360" w:lineRule="auto"/>
        <w:ind w:left="572" w:right="-720"/>
        <w:jc w:val="both"/>
        <w:rPr>
          <w:rFonts w:cs="David" w:hint="cs"/>
          <w:b/>
          <w:bCs/>
          <w:sz w:val="32"/>
          <w:szCs w:val="32"/>
          <w:u w:val="single"/>
          <w:rtl/>
        </w:rPr>
      </w:pPr>
    </w:p>
    <w:p w:rsidR="006105C9" w:rsidRDefault="006105C9">
      <w:pPr>
        <w:spacing w:line="360" w:lineRule="auto"/>
        <w:ind w:left="572" w:right="-720"/>
        <w:jc w:val="both"/>
        <w:rPr>
          <w:rFonts w:cs="David" w:hint="cs"/>
          <w:b/>
          <w:bCs/>
          <w:sz w:val="32"/>
          <w:szCs w:val="32"/>
          <w:u w:val="single"/>
          <w:rtl/>
        </w:rPr>
      </w:pPr>
      <w:r>
        <w:rPr>
          <w:rFonts w:ascii="Arial" w:hAnsi="Arial" w:cs="David" w:hint="cs"/>
          <w:sz w:val="24"/>
          <w:szCs w:val="24"/>
          <w:u w:val="single"/>
          <w:rtl/>
        </w:rPr>
        <w:t>דוח סביבתי</w:t>
      </w:r>
      <w:r>
        <w:rPr>
          <w:rFonts w:ascii="Arial" w:hAnsi="Arial" w:cs="David" w:hint="cs"/>
          <w:sz w:val="24"/>
          <w:szCs w:val="24"/>
          <w:rtl/>
        </w:rPr>
        <w:t>: דיווח ציבורי בדבר המדיניות הסביבתית של החברה, השפעותיה הסביבתיות,</w:t>
      </w:r>
      <w:r>
        <w:rPr>
          <w:rFonts w:cs="David" w:hint="cs"/>
          <w:b/>
          <w:bCs/>
          <w:sz w:val="32"/>
          <w:szCs w:val="32"/>
          <w:u w:val="single"/>
          <w:rtl/>
        </w:rPr>
        <w:t xml:space="preserve"> </w:t>
      </w:r>
      <w:r>
        <w:rPr>
          <w:rFonts w:ascii="Arial" w:hAnsi="Arial" w:cs="David" w:hint="cs"/>
          <w:sz w:val="24"/>
          <w:szCs w:val="24"/>
          <w:rtl/>
        </w:rPr>
        <w:t>ביצועיה הסביבתיים ומערכת יחסיה עם מחזיקי עניין הקשורים לנושאי איכות  הסביבה.</w:t>
      </w:r>
    </w:p>
    <w:p w:rsidR="006105C9" w:rsidRDefault="006105C9">
      <w:pPr>
        <w:spacing w:line="360" w:lineRule="auto"/>
        <w:ind w:left="572" w:right="-720"/>
        <w:jc w:val="both"/>
        <w:rPr>
          <w:rFonts w:ascii="Arial" w:hAnsi="Arial" w:cs="David" w:hint="cs"/>
          <w:sz w:val="24"/>
          <w:szCs w:val="24"/>
          <w:rtl/>
        </w:rPr>
      </w:pPr>
      <w:r>
        <w:rPr>
          <w:rFonts w:ascii="Arial" w:hAnsi="Arial" w:cs="David" w:hint="cs"/>
          <w:sz w:val="24"/>
          <w:szCs w:val="24"/>
          <w:rtl/>
        </w:rPr>
        <w:t>הדוח הסביבתי יכול להיות מפורסם כדוח נפרד או כפרק בדוח החברתי של החברה, ויכול להיות מודפס או מפורסם באתר האינטרנט, ובלבד שיהיה פתוח ונגיש לכלל הציבור.</w:t>
      </w:r>
    </w:p>
    <w:p w:rsidR="006105C9" w:rsidRDefault="006105C9">
      <w:pPr>
        <w:spacing w:line="360" w:lineRule="auto"/>
        <w:ind w:left="572" w:right="-720"/>
        <w:jc w:val="both"/>
        <w:rPr>
          <w:rFonts w:cs="David" w:hint="cs"/>
          <w:b/>
          <w:bCs/>
          <w:sz w:val="32"/>
          <w:szCs w:val="32"/>
          <w:u w:val="single"/>
          <w:rtl/>
        </w:rPr>
      </w:pPr>
    </w:p>
    <w:p w:rsidR="006105C9" w:rsidRDefault="006105C9">
      <w:pPr>
        <w:spacing w:line="360" w:lineRule="auto"/>
        <w:ind w:left="572" w:right="-720"/>
        <w:jc w:val="both"/>
        <w:rPr>
          <w:rFonts w:cs="David" w:hint="cs"/>
          <w:b/>
          <w:bCs/>
          <w:sz w:val="32"/>
          <w:szCs w:val="32"/>
          <w:u w:val="single"/>
          <w:rtl/>
        </w:rPr>
      </w:pPr>
      <w:r>
        <w:rPr>
          <w:rFonts w:ascii="Arial" w:hAnsi="Arial" w:cs="David" w:hint="cs"/>
          <w:sz w:val="24"/>
          <w:szCs w:val="24"/>
          <w:u w:val="single"/>
          <w:rtl/>
        </w:rPr>
        <w:t>מחזיקי עניין</w:t>
      </w:r>
      <w:r>
        <w:rPr>
          <w:rFonts w:ascii="Arial" w:hAnsi="Arial" w:cs="David" w:hint="cs"/>
          <w:sz w:val="24"/>
          <w:szCs w:val="24"/>
          <w:rtl/>
        </w:rPr>
        <w:t>: מחזיקי העניין של החברה הם כל הקהלים והקבוצות שהחברה משפיעה עליהם או מושפעת מהם: עובדים, לקוחות, שותפים, ספקים, בעלי מניות, ארגונים חברתיים/סביבתיים, הקהילה, ממסד ארצי ומקומי וכיו"ב</w:t>
      </w:r>
      <w:r>
        <w:rPr>
          <w:rFonts w:cs="David" w:hint="cs"/>
          <w:sz w:val="32"/>
          <w:szCs w:val="32"/>
          <w:rtl/>
        </w:rPr>
        <w:t>.</w:t>
      </w:r>
    </w:p>
    <w:p w:rsidR="006105C9" w:rsidRDefault="006105C9">
      <w:pPr>
        <w:pStyle w:val="Heading2"/>
        <w:spacing w:line="360" w:lineRule="auto"/>
        <w:ind w:left="540" w:right="-720" w:hanging="540"/>
        <w:rPr>
          <w:rFonts w:cs="David" w:hint="cs"/>
          <w:i w:val="0"/>
          <w:iCs w:val="0"/>
          <w:sz w:val="32"/>
          <w:szCs w:val="32"/>
          <w:rtl/>
        </w:rPr>
      </w:pPr>
      <w:r>
        <w:rPr>
          <w:rFonts w:cs="David"/>
          <w:b w:val="0"/>
          <w:bCs w:val="0"/>
          <w:i w:val="0"/>
          <w:iCs w:val="0"/>
          <w:sz w:val="32"/>
          <w:szCs w:val="32"/>
          <w:rtl/>
        </w:rPr>
        <w:br w:type="page"/>
      </w:r>
      <w:r>
        <w:rPr>
          <w:rFonts w:cs="David" w:hint="cs"/>
          <w:b w:val="0"/>
          <w:bCs w:val="0"/>
          <w:i w:val="0"/>
          <w:iCs w:val="0"/>
          <w:sz w:val="32"/>
          <w:szCs w:val="32"/>
          <w:rtl/>
        </w:rPr>
        <w:lastRenderedPageBreak/>
        <w:t>9.</w:t>
      </w:r>
      <w:r>
        <w:rPr>
          <w:rFonts w:cs="David" w:hint="cs"/>
          <w:b w:val="0"/>
          <w:bCs w:val="0"/>
          <w:i w:val="0"/>
          <w:iCs w:val="0"/>
          <w:sz w:val="32"/>
          <w:szCs w:val="32"/>
          <w:rtl/>
        </w:rPr>
        <w:tab/>
      </w:r>
      <w:r>
        <w:rPr>
          <w:rFonts w:cs="David" w:hint="cs"/>
          <w:i w:val="0"/>
          <w:iCs w:val="0"/>
          <w:sz w:val="32"/>
          <w:szCs w:val="32"/>
          <w:u w:val="single"/>
          <w:rtl/>
        </w:rPr>
        <w:t>מדיניות</w:t>
      </w:r>
      <w:r>
        <w:rPr>
          <w:rFonts w:cs="David" w:hint="cs"/>
          <w:i w:val="0"/>
          <w:iCs w:val="0"/>
          <w:sz w:val="32"/>
          <w:szCs w:val="32"/>
          <w:rtl/>
        </w:rPr>
        <w:t>:</w:t>
      </w:r>
    </w:p>
    <w:p w:rsidR="006105C9" w:rsidRDefault="006105C9">
      <w:pPr>
        <w:spacing w:line="360" w:lineRule="auto"/>
        <w:ind w:left="572" w:hanging="572"/>
        <w:rPr>
          <w:rFonts w:hint="cs"/>
          <w:rtl/>
        </w:rPr>
      </w:pPr>
    </w:p>
    <w:p w:rsidR="006105C9" w:rsidRDefault="006105C9">
      <w:pPr>
        <w:spacing w:line="360" w:lineRule="auto"/>
        <w:ind w:left="1112" w:right="-720" w:hanging="540"/>
        <w:jc w:val="both"/>
        <w:rPr>
          <w:rFonts w:ascii="Arial" w:hAnsi="Arial" w:cs="David" w:hint="cs"/>
          <w:sz w:val="24"/>
          <w:szCs w:val="24"/>
          <w:rtl/>
        </w:rPr>
      </w:pPr>
      <w:r>
        <w:rPr>
          <w:rFonts w:ascii="Arial" w:hAnsi="Arial" w:cs="David" w:hint="cs"/>
          <w:sz w:val="24"/>
          <w:szCs w:val="24"/>
          <w:rtl/>
        </w:rPr>
        <w:t>9.א.</w:t>
      </w:r>
      <w:r>
        <w:rPr>
          <w:rFonts w:ascii="Arial" w:hAnsi="Arial" w:cs="David" w:hint="cs"/>
          <w:sz w:val="24"/>
          <w:szCs w:val="24"/>
          <w:rtl/>
        </w:rPr>
        <w:tab/>
        <w:t xml:space="preserve">חברה תקבל ניקוד בקריטריון זה אם </w:t>
      </w:r>
      <w:r>
        <w:rPr>
          <w:rFonts w:ascii="Arial" w:hAnsi="Arial" w:cs="David"/>
          <w:sz w:val="24"/>
          <w:szCs w:val="24"/>
          <w:rtl/>
        </w:rPr>
        <w:t xml:space="preserve">יש </w:t>
      </w:r>
      <w:r>
        <w:rPr>
          <w:rFonts w:ascii="Arial" w:hAnsi="Arial" w:cs="David" w:hint="cs"/>
          <w:sz w:val="24"/>
          <w:szCs w:val="24"/>
          <w:rtl/>
        </w:rPr>
        <w:t xml:space="preserve">לה </w:t>
      </w:r>
      <w:r>
        <w:rPr>
          <w:rFonts w:ascii="Arial" w:hAnsi="Arial" w:cs="David"/>
          <w:sz w:val="24"/>
          <w:szCs w:val="24"/>
          <w:rtl/>
        </w:rPr>
        <w:t>מדיניות סביבתית כתובה, ארוכת טווח, המפורסמת לציבור באתר האינטרנט או בדוח החברתי</w:t>
      </w:r>
      <w:r>
        <w:rPr>
          <w:rFonts w:ascii="Arial" w:hAnsi="Arial" w:cs="David" w:hint="cs"/>
          <w:sz w:val="24"/>
          <w:szCs w:val="24"/>
          <w:rtl/>
        </w:rPr>
        <w:t>/סביבתי.</w:t>
      </w:r>
    </w:p>
    <w:p w:rsidR="006105C9" w:rsidRDefault="006105C9">
      <w:pPr>
        <w:spacing w:line="360" w:lineRule="auto"/>
        <w:ind w:left="1112" w:right="-720" w:hanging="540"/>
        <w:jc w:val="both"/>
        <w:rPr>
          <w:rFonts w:ascii="Arial" w:hAnsi="Arial" w:cs="David" w:hint="cs"/>
          <w:sz w:val="24"/>
          <w:szCs w:val="24"/>
          <w:rtl/>
        </w:rPr>
      </w:pPr>
      <w:r>
        <w:rPr>
          <w:rFonts w:ascii="Arial" w:hAnsi="Arial" w:cs="David" w:hint="cs"/>
          <w:sz w:val="24"/>
          <w:szCs w:val="24"/>
          <w:rtl/>
        </w:rPr>
        <w:tab/>
      </w:r>
    </w:p>
    <w:p w:rsidR="006105C9" w:rsidRDefault="006105C9">
      <w:pPr>
        <w:spacing w:line="360" w:lineRule="auto"/>
        <w:ind w:left="1112" w:right="-720" w:hanging="540"/>
        <w:jc w:val="both"/>
        <w:rPr>
          <w:rFonts w:ascii="Arial" w:hAnsi="Arial" w:cs="David" w:hint="cs"/>
          <w:sz w:val="24"/>
          <w:szCs w:val="24"/>
          <w:rtl/>
        </w:rPr>
      </w:pPr>
      <w:r>
        <w:rPr>
          <w:rFonts w:ascii="Arial" w:hAnsi="Arial" w:cs="David" w:hint="cs"/>
          <w:sz w:val="24"/>
          <w:szCs w:val="24"/>
          <w:rtl/>
        </w:rPr>
        <w:t>9.ב.</w:t>
      </w:r>
      <w:r>
        <w:rPr>
          <w:rFonts w:ascii="Arial" w:hAnsi="Arial" w:cs="David" w:hint="cs"/>
          <w:sz w:val="24"/>
          <w:szCs w:val="24"/>
          <w:rtl/>
        </w:rPr>
        <w:tab/>
        <w:t>חברה תקבל חמישית מהניקוד המקסימאלי בקריטריון זה בגין כל אחד מהנושאים הבאים אליו כלולה התייחסות במדיניות הסביבתית שלה:</w:t>
      </w:r>
    </w:p>
    <w:p w:rsidR="006105C9" w:rsidRDefault="006105C9">
      <w:pPr>
        <w:spacing w:line="360" w:lineRule="auto"/>
        <w:ind w:left="1112" w:right="-720" w:hanging="540"/>
        <w:jc w:val="both"/>
        <w:rPr>
          <w:rFonts w:ascii="Arial" w:hAnsi="Arial" w:cs="David" w:hint="cs"/>
          <w:sz w:val="24"/>
          <w:szCs w:val="24"/>
          <w:rtl/>
        </w:rPr>
      </w:pP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1.</w:t>
      </w:r>
      <w:r>
        <w:rPr>
          <w:rFonts w:ascii="Arial" w:hAnsi="Arial" w:cs="David" w:hint="cs"/>
          <w:sz w:val="24"/>
          <w:szCs w:val="24"/>
          <w:rtl/>
        </w:rPr>
        <w:tab/>
      </w:r>
      <w:r>
        <w:rPr>
          <w:rFonts w:ascii="Arial" w:hAnsi="Arial" w:cs="David" w:hint="cs"/>
          <w:b/>
          <w:bCs/>
          <w:sz w:val="24"/>
          <w:szCs w:val="24"/>
          <w:rtl/>
        </w:rPr>
        <w:t>מחויבות למניעת נזקים סביבתיים ולשיפור מתמשך בביצועים הסביבתיים:</w:t>
      </w: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ab/>
      </w:r>
      <w:r>
        <w:rPr>
          <w:rFonts w:ascii="Arial" w:hAnsi="Arial" w:cs="David"/>
          <w:sz w:val="24"/>
          <w:szCs w:val="24"/>
          <w:rtl/>
        </w:rPr>
        <w:t>ה</w:t>
      </w:r>
      <w:r>
        <w:rPr>
          <w:rFonts w:ascii="Arial" w:hAnsi="Arial" w:cs="David" w:hint="cs"/>
          <w:sz w:val="24"/>
          <w:szCs w:val="24"/>
          <w:rtl/>
        </w:rPr>
        <w:t>חבר</w:t>
      </w:r>
      <w:r>
        <w:rPr>
          <w:rFonts w:ascii="Arial" w:hAnsi="Arial" w:cs="David"/>
          <w:sz w:val="24"/>
          <w:szCs w:val="24"/>
          <w:rtl/>
        </w:rPr>
        <w:t>ה מקפידה למנוע נזקים סביבתיים, ומחויבת לנהל את השפעותיה הסביבתיות באופן שיבטיח שיפור מתמשך בביצועיה הסביבתיים</w:t>
      </w:r>
      <w:r>
        <w:rPr>
          <w:rFonts w:ascii="Arial" w:hAnsi="Arial" w:cs="David" w:hint="cs"/>
          <w:sz w:val="24"/>
          <w:szCs w:val="24"/>
          <w:rtl/>
        </w:rPr>
        <w:t>.</w:t>
      </w:r>
    </w:p>
    <w:p w:rsidR="006105C9" w:rsidRDefault="006105C9">
      <w:pPr>
        <w:spacing w:line="360" w:lineRule="auto"/>
        <w:ind w:left="1652" w:right="-720" w:hanging="540"/>
        <w:jc w:val="both"/>
        <w:rPr>
          <w:rFonts w:ascii="Arial" w:hAnsi="Arial" w:cs="David" w:hint="cs"/>
          <w:sz w:val="24"/>
          <w:szCs w:val="24"/>
          <w:rtl/>
        </w:rPr>
      </w:pP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2.</w:t>
      </w:r>
      <w:r>
        <w:rPr>
          <w:rFonts w:ascii="Arial" w:hAnsi="Arial" w:cs="David" w:hint="cs"/>
          <w:sz w:val="24"/>
          <w:szCs w:val="24"/>
          <w:rtl/>
        </w:rPr>
        <w:tab/>
      </w:r>
      <w:r>
        <w:rPr>
          <w:rFonts w:ascii="Arial" w:hAnsi="Arial" w:cs="David" w:hint="cs"/>
          <w:b/>
          <w:bCs/>
          <w:sz w:val="24"/>
          <w:szCs w:val="24"/>
          <w:rtl/>
        </w:rPr>
        <w:t xml:space="preserve">מחויבות לזיהוי ההשפעות הסביבתיות, מדידתן והבנתן </w:t>
      </w:r>
      <w:r>
        <w:rPr>
          <w:rFonts w:ascii="Arial" w:hAnsi="Arial" w:cs="David"/>
          <w:b/>
          <w:bCs/>
          <w:sz w:val="24"/>
          <w:szCs w:val="24"/>
          <w:rtl/>
        </w:rPr>
        <w:t>–</w:t>
      </w:r>
      <w:r>
        <w:rPr>
          <w:rFonts w:ascii="Arial" w:hAnsi="Arial" w:cs="David" w:hint="cs"/>
          <w:b/>
          <w:bCs/>
          <w:sz w:val="24"/>
          <w:szCs w:val="24"/>
          <w:rtl/>
        </w:rPr>
        <w:t xml:space="preserve"> כבסיס לקבלת החלטות</w:t>
      </w:r>
      <w:r>
        <w:rPr>
          <w:rFonts w:ascii="Arial" w:hAnsi="Arial" w:cs="David" w:hint="cs"/>
          <w:sz w:val="24"/>
          <w:szCs w:val="24"/>
          <w:rtl/>
        </w:rPr>
        <w:t>:</w:t>
      </w: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ab/>
      </w:r>
      <w:r>
        <w:rPr>
          <w:rFonts w:ascii="Arial" w:hAnsi="Arial" w:cs="David"/>
          <w:sz w:val="24"/>
          <w:szCs w:val="24"/>
          <w:rtl/>
        </w:rPr>
        <w:t>ה</w:t>
      </w:r>
      <w:r>
        <w:rPr>
          <w:rFonts w:ascii="Arial" w:hAnsi="Arial" w:cs="David" w:hint="cs"/>
          <w:sz w:val="24"/>
          <w:szCs w:val="24"/>
          <w:rtl/>
        </w:rPr>
        <w:t>חבר</w:t>
      </w:r>
      <w:r>
        <w:rPr>
          <w:rFonts w:ascii="Arial" w:hAnsi="Arial" w:cs="David"/>
          <w:sz w:val="24"/>
          <w:szCs w:val="24"/>
          <w:rtl/>
        </w:rPr>
        <w:t>ה מודדת באופן קבוע את השפעותיה על הסביבה, ושואפת לזהות ולהבין את המשמעות האקולוגית של השפעות אלה, כדי שמידע זה ישמש בסיס לקבלת החלטות, לתכנון ולשיפור מתמשך של ביצועיה החברתיים.</w:t>
      </w:r>
    </w:p>
    <w:p w:rsidR="006105C9" w:rsidRDefault="006105C9">
      <w:pPr>
        <w:spacing w:line="360" w:lineRule="auto"/>
        <w:ind w:left="1652" w:right="-720" w:hanging="540"/>
        <w:jc w:val="both"/>
        <w:rPr>
          <w:rFonts w:ascii="Arial" w:hAnsi="Arial" w:cs="David" w:hint="cs"/>
          <w:sz w:val="24"/>
          <w:szCs w:val="24"/>
          <w:rtl/>
        </w:rPr>
      </w:pP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3.</w:t>
      </w:r>
      <w:r>
        <w:rPr>
          <w:rFonts w:ascii="Arial" w:hAnsi="Arial" w:cs="David" w:hint="cs"/>
          <w:sz w:val="24"/>
          <w:szCs w:val="24"/>
          <w:rtl/>
        </w:rPr>
        <w:tab/>
      </w:r>
      <w:r>
        <w:rPr>
          <w:rFonts w:ascii="Arial" w:hAnsi="Arial" w:cs="David" w:hint="cs"/>
          <w:b/>
          <w:bCs/>
          <w:sz w:val="24"/>
          <w:szCs w:val="24"/>
          <w:rtl/>
        </w:rPr>
        <w:t>הכרה במשאבי הטבע כמשאב ציבורי</w:t>
      </w:r>
      <w:r>
        <w:rPr>
          <w:rFonts w:ascii="Arial" w:hAnsi="Arial" w:cs="David" w:hint="cs"/>
          <w:sz w:val="24"/>
          <w:szCs w:val="24"/>
          <w:rtl/>
        </w:rPr>
        <w:t>:</w:t>
      </w: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ab/>
      </w:r>
      <w:r>
        <w:rPr>
          <w:rFonts w:ascii="Arial" w:hAnsi="Arial" w:cs="David"/>
          <w:sz w:val="24"/>
          <w:szCs w:val="24"/>
          <w:rtl/>
        </w:rPr>
        <w:t>ה</w:t>
      </w:r>
      <w:r>
        <w:rPr>
          <w:rFonts w:ascii="Arial" w:hAnsi="Arial" w:cs="David" w:hint="cs"/>
          <w:sz w:val="24"/>
          <w:szCs w:val="24"/>
          <w:rtl/>
        </w:rPr>
        <w:t>חבר</w:t>
      </w:r>
      <w:r>
        <w:rPr>
          <w:rFonts w:ascii="Arial" w:hAnsi="Arial" w:cs="David"/>
          <w:sz w:val="24"/>
          <w:szCs w:val="24"/>
          <w:rtl/>
        </w:rPr>
        <w:t>ה מכירה בכ</w:t>
      </w:r>
      <w:r>
        <w:rPr>
          <w:rFonts w:ascii="Arial" w:hAnsi="Arial" w:cs="David" w:hint="cs"/>
          <w:sz w:val="24"/>
          <w:szCs w:val="24"/>
          <w:rtl/>
        </w:rPr>
        <w:t>ך</w:t>
      </w:r>
      <w:r>
        <w:rPr>
          <w:rFonts w:ascii="Arial" w:hAnsi="Arial" w:cs="David"/>
          <w:sz w:val="24"/>
          <w:szCs w:val="24"/>
          <w:rtl/>
        </w:rPr>
        <w:t xml:space="preserve"> שמשאבי טבע הם נכס של הציבור, של הקהילה המקומית והרחבה, של כלל אזרחי כדור הארץ וגם של הדורות הבאים</w:t>
      </w:r>
      <w:r>
        <w:rPr>
          <w:rFonts w:ascii="Arial" w:hAnsi="Arial" w:cs="David" w:hint="cs"/>
          <w:sz w:val="24"/>
          <w:szCs w:val="24"/>
          <w:rtl/>
        </w:rPr>
        <w:t>.</w:t>
      </w:r>
    </w:p>
    <w:p w:rsidR="006105C9" w:rsidRDefault="006105C9">
      <w:pPr>
        <w:spacing w:line="360" w:lineRule="auto"/>
        <w:ind w:left="1652" w:right="-720" w:hanging="540"/>
        <w:jc w:val="both"/>
        <w:rPr>
          <w:rFonts w:ascii="Arial" w:hAnsi="Arial" w:cs="David" w:hint="cs"/>
          <w:sz w:val="24"/>
          <w:szCs w:val="24"/>
          <w:rtl/>
        </w:rPr>
      </w:pP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4.</w:t>
      </w:r>
      <w:r>
        <w:rPr>
          <w:rFonts w:ascii="Arial" w:hAnsi="Arial" w:cs="David" w:hint="cs"/>
          <w:sz w:val="24"/>
          <w:szCs w:val="24"/>
          <w:rtl/>
        </w:rPr>
        <w:tab/>
      </w:r>
      <w:r>
        <w:rPr>
          <w:rFonts w:ascii="Arial" w:hAnsi="Arial" w:cs="David" w:hint="cs"/>
          <w:b/>
          <w:bCs/>
          <w:sz w:val="24"/>
          <w:szCs w:val="24"/>
          <w:rtl/>
        </w:rPr>
        <w:t xml:space="preserve">מחויבות לעקרון </w:t>
      </w:r>
      <w:r>
        <w:rPr>
          <w:rFonts w:ascii="Arial" w:hAnsi="Arial" w:cs="David"/>
          <w:b/>
          <w:bCs/>
          <w:sz w:val="24"/>
          <w:szCs w:val="24"/>
          <w:rtl/>
        </w:rPr>
        <w:t>של פיתוח בר קיימא</w:t>
      </w:r>
      <w:r>
        <w:rPr>
          <w:rFonts w:ascii="Arial" w:hAnsi="Arial" w:cs="David" w:hint="cs"/>
          <w:b/>
          <w:bCs/>
          <w:sz w:val="24"/>
          <w:szCs w:val="24"/>
          <w:rtl/>
        </w:rPr>
        <w:t>:</w:t>
      </w: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ab/>
      </w:r>
      <w:r>
        <w:rPr>
          <w:rFonts w:ascii="Arial" w:hAnsi="Arial" w:cs="David"/>
          <w:sz w:val="24"/>
          <w:szCs w:val="24"/>
          <w:rtl/>
        </w:rPr>
        <w:t>ה</w:t>
      </w:r>
      <w:r>
        <w:rPr>
          <w:rFonts w:ascii="Arial" w:hAnsi="Arial" w:cs="David" w:hint="cs"/>
          <w:sz w:val="24"/>
          <w:szCs w:val="24"/>
          <w:rtl/>
        </w:rPr>
        <w:t>חבר</w:t>
      </w:r>
      <w:r>
        <w:rPr>
          <w:rFonts w:ascii="Arial" w:hAnsi="Arial" w:cs="David"/>
          <w:sz w:val="24"/>
          <w:szCs w:val="24"/>
          <w:rtl/>
        </w:rPr>
        <w:t>ה מנהלת את פעילותה על פי עקרונות של פיתוח בר קיימא ושואפת להגיע בהחלטותיה העסקיות לאיזון הנאות בין פיתוח כלכלי לבין הגנה על הסביבה</w:t>
      </w:r>
      <w:r>
        <w:rPr>
          <w:rFonts w:ascii="Arial" w:hAnsi="Arial" w:cs="David" w:hint="cs"/>
          <w:sz w:val="24"/>
          <w:szCs w:val="24"/>
          <w:rtl/>
        </w:rPr>
        <w:t>.</w:t>
      </w:r>
    </w:p>
    <w:p w:rsidR="006105C9" w:rsidRDefault="006105C9">
      <w:pPr>
        <w:pStyle w:val="FootnoteText"/>
        <w:spacing w:line="360" w:lineRule="auto"/>
        <w:ind w:left="1652" w:right="-720" w:hanging="540"/>
        <w:jc w:val="both"/>
        <w:rPr>
          <w:rFonts w:ascii="Arial" w:hAnsi="Arial" w:cs="David" w:hint="cs"/>
          <w:sz w:val="24"/>
          <w:szCs w:val="24"/>
          <w:rtl/>
        </w:rPr>
      </w:pP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5.</w:t>
      </w:r>
      <w:r>
        <w:rPr>
          <w:rFonts w:ascii="Arial" w:hAnsi="Arial" w:cs="David" w:hint="cs"/>
          <w:sz w:val="24"/>
          <w:szCs w:val="24"/>
          <w:rtl/>
        </w:rPr>
        <w:tab/>
      </w:r>
      <w:r>
        <w:rPr>
          <w:rFonts w:ascii="Arial" w:hAnsi="Arial" w:cs="David" w:hint="cs"/>
          <w:b/>
          <w:bCs/>
          <w:sz w:val="24"/>
          <w:szCs w:val="24"/>
          <w:rtl/>
        </w:rPr>
        <w:t>מחויבות לגישה פרו-אקטיבית</w:t>
      </w:r>
      <w:r>
        <w:rPr>
          <w:rFonts w:ascii="Arial" w:hAnsi="Arial" w:cs="David" w:hint="cs"/>
          <w:sz w:val="24"/>
          <w:szCs w:val="24"/>
          <w:rtl/>
        </w:rPr>
        <w:t>:</w:t>
      </w:r>
    </w:p>
    <w:p w:rsidR="006105C9" w:rsidRDefault="006105C9">
      <w:pPr>
        <w:spacing w:line="360" w:lineRule="auto"/>
        <w:ind w:left="1652" w:right="-720" w:hanging="540"/>
        <w:jc w:val="both"/>
        <w:rPr>
          <w:rFonts w:ascii="Arial" w:hAnsi="Arial" w:cs="David" w:hint="cs"/>
          <w:sz w:val="24"/>
          <w:szCs w:val="24"/>
          <w:rtl/>
        </w:rPr>
      </w:pPr>
      <w:r>
        <w:rPr>
          <w:rFonts w:ascii="Arial" w:hAnsi="Arial" w:cs="David" w:hint="cs"/>
          <w:sz w:val="24"/>
          <w:szCs w:val="24"/>
          <w:rtl/>
        </w:rPr>
        <w:tab/>
      </w:r>
      <w:r>
        <w:rPr>
          <w:rFonts w:ascii="Arial" w:hAnsi="Arial" w:cs="David"/>
          <w:sz w:val="24"/>
          <w:szCs w:val="24"/>
          <w:rtl/>
        </w:rPr>
        <w:t>ה</w:t>
      </w:r>
      <w:r>
        <w:rPr>
          <w:rFonts w:ascii="Arial" w:hAnsi="Arial" w:cs="David" w:hint="cs"/>
          <w:sz w:val="24"/>
          <w:szCs w:val="24"/>
          <w:rtl/>
        </w:rPr>
        <w:t>חבר</w:t>
      </w:r>
      <w:r>
        <w:rPr>
          <w:rFonts w:ascii="Arial" w:hAnsi="Arial" w:cs="David"/>
          <w:sz w:val="24"/>
          <w:szCs w:val="24"/>
          <w:rtl/>
        </w:rPr>
        <w:t xml:space="preserve">ה </w:t>
      </w:r>
      <w:r>
        <w:rPr>
          <w:rFonts w:ascii="Arial" w:hAnsi="Arial" w:cs="David" w:hint="cs"/>
          <w:sz w:val="24"/>
          <w:szCs w:val="24"/>
          <w:rtl/>
        </w:rPr>
        <w:t>מחויבות</w:t>
      </w:r>
      <w:r>
        <w:rPr>
          <w:rFonts w:ascii="Arial" w:hAnsi="Arial" w:cs="David"/>
          <w:sz w:val="24"/>
          <w:szCs w:val="24"/>
          <w:rtl/>
        </w:rPr>
        <w:t xml:space="preserve"> </w:t>
      </w:r>
      <w:r>
        <w:rPr>
          <w:rFonts w:ascii="Arial" w:hAnsi="Arial" w:cs="David" w:hint="cs"/>
          <w:sz w:val="24"/>
          <w:szCs w:val="24"/>
          <w:rtl/>
        </w:rPr>
        <w:t>ל</w:t>
      </w:r>
      <w:r>
        <w:rPr>
          <w:rFonts w:ascii="Arial" w:hAnsi="Arial" w:cs="David"/>
          <w:sz w:val="24"/>
          <w:szCs w:val="24"/>
          <w:rtl/>
        </w:rPr>
        <w:t xml:space="preserve">נקיטת גישה פרו – אקטיבית </w:t>
      </w:r>
      <w:r>
        <w:rPr>
          <w:rFonts w:ascii="Arial" w:hAnsi="Arial" w:cs="David" w:hint="cs"/>
          <w:sz w:val="24"/>
          <w:szCs w:val="24"/>
          <w:rtl/>
        </w:rPr>
        <w:t xml:space="preserve"> אשר בבסיסה יוזמה ו</w:t>
      </w:r>
      <w:r>
        <w:rPr>
          <w:rFonts w:ascii="Arial" w:hAnsi="Arial" w:cs="David"/>
          <w:sz w:val="24"/>
          <w:szCs w:val="24"/>
          <w:rtl/>
        </w:rPr>
        <w:t>פעולה</w:t>
      </w:r>
      <w:r>
        <w:rPr>
          <w:rFonts w:ascii="Arial" w:hAnsi="Arial" w:cs="David" w:hint="cs"/>
          <w:sz w:val="24"/>
          <w:szCs w:val="24"/>
          <w:rtl/>
        </w:rPr>
        <w:t>, להבדיל מתגובה בלבד, בכל הקשור להשפעותיה הסביבתיות</w:t>
      </w:r>
      <w:r>
        <w:rPr>
          <w:rFonts w:ascii="Arial" w:hAnsi="Arial" w:cs="David"/>
          <w:rtl/>
        </w:rPr>
        <w:t xml:space="preserve">.  </w:t>
      </w:r>
    </w:p>
    <w:p w:rsidR="006105C9" w:rsidRDefault="006105C9">
      <w:pPr>
        <w:spacing w:line="360" w:lineRule="auto"/>
        <w:ind w:right="-720"/>
        <w:jc w:val="both"/>
        <w:rPr>
          <w:rFonts w:ascii="Arial" w:hAnsi="Arial" w:cs="David" w:hint="cs"/>
          <w:sz w:val="24"/>
          <w:szCs w:val="24"/>
          <w:rtl/>
        </w:rPr>
      </w:pPr>
    </w:p>
    <w:p w:rsidR="006105C9" w:rsidRDefault="006105C9">
      <w:pPr>
        <w:spacing w:line="360" w:lineRule="auto"/>
        <w:ind w:left="1112" w:right="-720" w:hanging="540"/>
        <w:jc w:val="both"/>
        <w:rPr>
          <w:rFonts w:ascii="Arial" w:hAnsi="Arial" w:cs="David" w:hint="cs"/>
          <w:sz w:val="24"/>
          <w:szCs w:val="24"/>
          <w:rtl/>
        </w:rPr>
      </w:pPr>
      <w:r>
        <w:rPr>
          <w:rFonts w:ascii="Arial" w:hAnsi="Arial" w:cs="David" w:hint="cs"/>
          <w:sz w:val="24"/>
          <w:szCs w:val="24"/>
          <w:rtl/>
        </w:rPr>
        <w:t>9.ג.</w:t>
      </w:r>
      <w:r>
        <w:rPr>
          <w:rFonts w:ascii="Arial" w:hAnsi="Arial" w:cs="David" w:hint="cs"/>
          <w:sz w:val="24"/>
          <w:szCs w:val="24"/>
          <w:rtl/>
        </w:rPr>
        <w:tab/>
        <w:t xml:space="preserve">קריטריון זה הינו קריטריון רשות לסקטור הפיננסי בלבד. </w:t>
      </w:r>
    </w:p>
    <w:p w:rsidR="006105C9" w:rsidRDefault="006105C9">
      <w:pPr>
        <w:spacing w:line="360" w:lineRule="auto"/>
        <w:ind w:left="1112" w:right="-720" w:hanging="540"/>
        <w:jc w:val="both"/>
        <w:rPr>
          <w:rFonts w:ascii="Arial" w:hAnsi="Arial" w:cs="David" w:hint="cs"/>
          <w:sz w:val="24"/>
          <w:szCs w:val="24"/>
          <w:rtl/>
        </w:rPr>
      </w:pPr>
      <w:r>
        <w:rPr>
          <w:rFonts w:ascii="Arial" w:hAnsi="Arial" w:cs="David" w:hint="cs"/>
          <w:sz w:val="24"/>
          <w:szCs w:val="24"/>
          <w:rtl/>
        </w:rPr>
        <w:tab/>
        <w:t>חברה תקבל ניקוד בקריטריון זה  אם יש לה מדיניות השקעות הכוללת גם סינון של חברות מועמדות להשקעה בהתאם לשיקולים סביבתיים.</w:t>
      </w:r>
    </w:p>
    <w:p w:rsidR="006105C9" w:rsidRDefault="006105C9">
      <w:pPr>
        <w:ind w:left="572" w:right="-720" w:hanging="540"/>
        <w:jc w:val="both"/>
        <w:rPr>
          <w:rFonts w:ascii="Arial" w:hAnsi="Arial" w:cs="David" w:hint="cs"/>
          <w:sz w:val="24"/>
          <w:szCs w:val="24"/>
          <w:rtl/>
        </w:rPr>
      </w:pPr>
    </w:p>
    <w:p w:rsidR="006105C9" w:rsidRDefault="006105C9">
      <w:pPr>
        <w:spacing w:line="360" w:lineRule="auto"/>
        <w:ind w:left="572" w:right="-720" w:hanging="540"/>
        <w:rPr>
          <w:rFonts w:ascii="Arial" w:hAnsi="Arial" w:cs="David" w:hint="cs"/>
          <w:b/>
          <w:bCs/>
          <w:sz w:val="32"/>
          <w:szCs w:val="32"/>
          <w:u w:val="single"/>
          <w:rtl/>
          <w:lang w:eastAsia="he-IL"/>
        </w:rPr>
      </w:pPr>
      <w:r>
        <w:rPr>
          <w:rFonts w:ascii="Arial" w:hAnsi="Arial" w:cs="David"/>
          <w:b/>
          <w:bCs/>
          <w:sz w:val="32"/>
          <w:szCs w:val="32"/>
          <w:rtl/>
          <w:lang w:eastAsia="he-IL"/>
        </w:rPr>
        <w:br w:type="page"/>
      </w:r>
      <w:r>
        <w:rPr>
          <w:rFonts w:ascii="Arial" w:hAnsi="Arial" w:cs="David" w:hint="cs"/>
          <w:b/>
          <w:bCs/>
          <w:sz w:val="32"/>
          <w:szCs w:val="32"/>
          <w:rtl/>
          <w:lang w:eastAsia="he-IL"/>
        </w:rPr>
        <w:lastRenderedPageBreak/>
        <w:t>10.</w:t>
      </w:r>
      <w:r>
        <w:rPr>
          <w:rFonts w:ascii="Arial" w:hAnsi="Arial" w:cs="David" w:hint="cs"/>
          <w:b/>
          <w:bCs/>
          <w:sz w:val="32"/>
          <w:szCs w:val="32"/>
          <w:rtl/>
          <w:lang w:eastAsia="he-IL"/>
        </w:rPr>
        <w:tab/>
      </w:r>
      <w:r>
        <w:rPr>
          <w:rFonts w:ascii="Arial" w:hAnsi="Arial" w:cs="David" w:hint="cs"/>
          <w:b/>
          <w:bCs/>
          <w:sz w:val="32"/>
          <w:szCs w:val="32"/>
          <w:u w:val="single"/>
          <w:rtl/>
          <w:lang w:eastAsia="he-IL"/>
        </w:rPr>
        <w:t>ניהול, יישום והטמעה</w:t>
      </w:r>
      <w:r>
        <w:rPr>
          <w:rFonts w:ascii="Arial" w:hAnsi="Arial" w:cs="David" w:hint="cs"/>
          <w:b/>
          <w:bCs/>
          <w:sz w:val="32"/>
          <w:szCs w:val="32"/>
          <w:rtl/>
          <w:lang w:eastAsia="he-IL"/>
        </w:rPr>
        <w:t>:</w:t>
      </w:r>
      <w:r>
        <w:rPr>
          <w:rFonts w:ascii="Arial" w:hAnsi="Arial" w:cs="David"/>
          <w:b/>
          <w:bCs/>
          <w:sz w:val="32"/>
          <w:szCs w:val="32"/>
          <w:rtl/>
          <w:lang w:eastAsia="he-IL"/>
        </w:rPr>
        <w:t xml:space="preserve"> </w:t>
      </w:r>
    </w:p>
    <w:p w:rsidR="006105C9" w:rsidRDefault="006105C9">
      <w:pPr>
        <w:spacing w:line="360" w:lineRule="auto"/>
        <w:ind w:left="1472" w:hanging="900"/>
        <w:rPr>
          <w:rFonts w:cs="David" w:hint="cs"/>
          <w:rtl/>
        </w:rPr>
      </w:pPr>
    </w:p>
    <w:p w:rsidR="006105C9" w:rsidRDefault="006105C9">
      <w:pPr>
        <w:spacing w:line="360" w:lineRule="auto"/>
        <w:ind w:left="1472" w:right="-720" w:hanging="900"/>
        <w:rPr>
          <w:rFonts w:ascii="Arial" w:hAnsi="Arial" w:cs="David" w:hint="cs"/>
          <w:b/>
          <w:bCs/>
          <w:sz w:val="28"/>
          <w:szCs w:val="28"/>
          <w:u w:val="single"/>
          <w:rtl/>
        </w:rPr>
      </w:pPr>
      <w:r>
        <w:rPr>
          <w:rFonts w:ascii="Arial" w:hAnsi="Arial" w:cs="David" w:hint="cs"/>
          <w:b/>
          <w:bCs/>
          <w:sz w:val="28"/>
          <w:szCs w:val="28"/>
          <w:rtl/>
        </w:rPr>
        <w:t>10.א.</w:t>
      </w:r>
      <w:r>
        <w:rPr>
          <w:rFonts w:ascii="Arial" w:hAnsi="Arial" w:cs="David" w:hint="cs"/>
          <w:b/>
          <w:bCs/>
          <w:sz w:val="28"/>
          <w:szCs w:val="28"/>
          <w:rtl/>
        </w:rPr>
        <w:tab/>
      </w:r>
      <w:r>
        <w:rPr>
          <w:rFonts w:ascii="Arial" w:hAnsi="Arial" w:cs="David" w:hint="cs"/>
          <w:b/>
          <w:bCs/>
          <w:sz w:val="28"/>
          <w:szCs w:val="28"/>
          <w:u w:val="single"/>
          <w:rtl/>
        </w:rPr>
        <w:t xml:space="preserve">מערכת ניהול ליישום המדיניות הסביבתית </w:t>
      </w:r>
    </w:p>
    <w:p w:rsidR="006105C9" w:rsidRDefault="006105C9">
      <w:pPr>
        <w:spacing w:line="360" w:lineRule="auto"/>
        <w:ind w:left="1472" w:hanging="900"/>
        <w:rPr>
          <w:rFonts w:cs="David" w:hint="cs"/>
          <w:rtl/>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10.א.1.</w:t>
      </w:r>
      <w:r>
        <w:rPr>
          <w:rFonts w:ascii="Arial" w:hAnsi="Arial" w:cs="David" w:hint="cs"/>
          <w:sz w:val="24"/>
          <w:szCs w:val="24"/>
          <w:rtl/>
        </w:rPr>
        <w:tab/>
        <w:t xml:space="preserve">חברה תקבל את מלוא הניקוד בקריטריון זה אם קיים בה ממונה על נושא איכות הסביבה המדווח ישירות למנכ"ל, אשר נושא איכות הסביבה, לרבות האחריות על </w:t>
      </w:r>
      <w:r>
        <w:rPr>
          <w:rFonts w:ascii="Arial" w:hAnsi="Arial" w:cs="David"/>
          <w:sz w:val="24"/>
          <w:szCs w:val="24"/>
          <w:rtl/>
        </w:rPr>
        <w:t xml:space="preserve">יישום </w:t>
      </w:r>
      <w:r>
        <w:rPr>
          <w:rFonts w:ascii="Arial" w:hAnsi="Arial" w:cs="David" w:hint="cs"/>
          <w:sz w:val="24"/>
          <w:szCs w:val="24"/>
          <w:rtl/>
        </w:rPr>
        <w:t xml:space="preserve">המדיניות הסביבתית, נמצא בתחום אחריותו. </w:t>
      </w:r>
    </w:p>
    <w:p w:rsidR="006105C9" w:rsidRDefault="006105C9">
      <w:pPr>
        <w:spacing w:line="360" w:lineRule="auto"/>
        <w:ind w:left="1472" w:right="-720" w:hanging="900"/>
        <w:jc w:val="both"/>
        <w:rPr>
          <w:rFonts w:ascii="Arial" w:hAnsi="Arial" w:cs="David" w:hint="cs"/>
          <w:sz w:val="24"/>
          <w:szCs w:val="24"/>
          <w:rtl/>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ab/>
        <w:t>חברה תקבל מחצית מהניקוד בקריטריון זה אם קיים בה ממונה על איכות הסביבה כאמור אשר אינו  מדווח ישירות למנכ"ל.</w:t>
      </w: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ab/>
      </w: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10.א.2.</w:t>
      </w:r>
      <w:r>
        <w:rPr>
          <w:rFonts w:ascii="Arial" w:hAnsi="Arial" w:cs="David" w:hint="cs"/>
          <w:sz w:val="24"/>
          <w:szCs w:val="24"/>
        </w:rPr>
        <w:t>I</w:t>
      </w:r>
      <w:r>
        <w:rPr>
          <w:rFonts w:ascii="Arial" w:hAnsi="Arial" w:cs="David" w:hint="cs"/>
          <w:sz w:val="24"/>
          <w:szCs w:val="24"/>
          <w:rtl/>
        </w:rPr>
        <w:t>.</w:t>
      </w:r>
      <w:r>
        <w:rPr>
          <w:rFonts w:ascii="Arial" w:hAnsi="Arial" w:cs="David" w:hint="cs"/>
          <w:sz w:val="24"/>
          <w:szCs w:val="24"/>
          <w:rtl/>
        </w:rPr>
        <w:tab/>
        <w:t>חברה תקבל את מלוא הנקודות בקריטריון זה אם היא:</w:t>
      </w:r>
    </w:p>
    <w:p w:rsidR="006105C9" w:rsidRDefault="006105C9">
      <w:pPr>
        <w:spacing w:line="360" w:lineRule="auto"/>
        <w:ind w:left="1472" w:right="-720" w:hanging="900"/>
        <w:jc w:val="both"/>
        <w:rPr>
          <w:rFonts w:ascii="Arial" w:hAnsi="Arial" w:cs="David" w:hint="cs"/>
          <w:sz w:val="24"/>
          <w:szCs w:val="24"/>
          <w:rtl/>
        </w:rPr>
      </w:pPr>
    </w:p>
    <w:p w:rsidR="006105C9" w:rsidRDefault="006105C9">
      <w:pPr>
        <w:numPr>
          <w:ilvl w:val="0"/>
          <w:numId w:val="21"/>
        </w:numPr>
        <w:spacing w:line="360" w:lineRule="auto"/>
        <w:ind w:right="-720"/>
        <w:jc w:val="both"/>
        <w:rPr>
          <w:rFonts w:ascii="Arial" w:hAnsi="Arial" w:cs="David" w:hint="cs"/>
          <w:sz w:val="24"/>
          <w:szCs w:val="24"/>
          <w:rtl/>
        </w:rPr>
      </w:pPr>
      <w:bookmarkStart w:id="0" w:name="_Ref125186903"/>
      <w:r>
        <w:rPr>
          <w:rFonts w:ascii="Arial" w:hAnsi="Arial" w:cs="David" w:hint="cs"/>
          <w:sz w:val="24"/>
          <w:szCs w:val="24"/>
          <w:rtl/>
        </w:rPr>
        <w:t xml:space="preserve">מצהירה כי היא </w:t>
      </w:r>
      <w:r>
        <w:rPr>
          <w:rFonts w:ascii="Arial" w:hAnsi="Arial" w:cs="David"/>
          <w:sz w:val="24"/>
          <w:szCs w:val="24"/>
          <w:rtl/>
        </w:rPr>
        <w:t xml:space="preserve">מנהלת </w:t>
      </w:r>
      <w:r>
        <w:rPr>
          <w:rFonts w:ascii="Arial" w:hAnsi="Arial" w:cs="David" w:hint="cs"/>
          <w:sz w:val="24"/>
          <w:szCs w:val="24"/>
          <w:rtl/>
        </w:rPr>
        <w:t xml:space="preserve">את </w:t>
      </w:r>
      <w:r>
        <w:rPr>
          <w:rFonts w:ascii="Arial" w:hAnsi="Arial" w:cs="David"/>
          <w:sz w:val="24"/>
          <w:szCs w:val="24"/>
          <w:rtl/>
        </w:rPr>
        <w:t xml:space="preserve">השפעותיה הסביבתיות ומבטיחה את יישום המדיניות הסביבתית </w:t>
      </w:r>
      <w:r>
        <w:rPr>
          <w:rFonts w:ascii="Arial" w:hAnsi="Arial" w:cs="David" w:hint="cs"/>
          <w:sz w:val="24"/>
          <w:szCs w:val="24"/>
          <w:rtl/>
        </w:rPr>
        <w:t xml:space="preserve">שלה </w:t>
      </w:r>
      <w:r>
        <w:rPr>
          <w:rFonts w:ascii="Arial" w:hAnsi="Arial" w:cs="David"/>
          <w:sz w:val="24"/>
          <w:szCs w:val="24"/>
          <w:rtl/>
        </w:rPr>
        <w:t>באמצעות מערכת ניהול ההולמת את גודלה, את היקף פעילותה ו</w:t>
      </w:r>
      <w:r>
        <w:rPr>
          <w:rFonts w:ascii="Arial" w:hAnsi="Arial" w:cs="David" w:hint="cs"/>
          <w:sz w:val="24"/>
          <w:szCs w:val="24"/>
          <w:rtl/>
        </w:rPr>
        <w:t xml:space="preserve">את </w:t>
      </w:r>
      <w:r>
        <w:rPr>
          <w:rFonts w:ascii="Arial" w:hAnsi="Arial" w:cs="David"/>
          <w:sz w:val="24"/>
          <w:szCs w:val="24"/>
          <w:rtl/>
        </w:rPr>
        <w:t>השפעותיה הסביבתיות</w:t>
      </w:r>
      <w:r>
        <w:rPr>
          <w:rFonts w:ascii="Arial" w:hAnsi="Arial" w:cs="David" w:hint="cs"/>
          <w:sz w:val="24"/>
          <w:szCs w:val="24"/>
          <w:rtl/>
        </w:rPr>
        <w:t>.</w:t>
      </w:r>
      <w:bookmarkEnd w:id="0"/>
    </w:p>
    <w:p w:rsidR="006105C9" w:rsidRDefault="006105C9">
      <w:pPr>
        <w:spacing w:line="360" w:lineRule="auto"/>
        <w:ind w:left="1472" w:right="-720"/>
        <w:jc w:val="both"/>
        <w:rPr>
          <w:rFonts w:ascii="Arial" w:hAnsi="Arial" w:cs="David" w:hint="cs"/>
          <w:sz w:val="24"/>
          <w:szCs w:val="24"/>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ובנוסף:</w:t>
      </w:r>
    </w:p>
    <w:p w:rsidR="006105C9" w:rsidRDefault="006105C9">
      <w:pPr>
        <w:spacing w:line="360" w:lineRule="auto"/>
        <w:ind w:left="1472" w:right="-720"/>
        <w:jc w:val="both"/>
        <w:rPr>
          <w:rFonts w:ascii="Arial" w:hAnsi="Arial" w:cs="David" w:hint="cs"/>
          <w:sz w:val="24"/>
          <w:szCs w:val="24"/>
          <w:rtl/>
        </w:rPr>
      </w:pPr>
    </w:p>
    <w:p w:rsidR="006105C9" w:rsidRDefault="006105C9">
      <w:pPr>
        <w:numPr>
          <w:ilvl w:val="0"/>
          <w:numId w:val="21"/>
        </w:numPr>
        <w:spacing w:line="360" w:lineRule="auto"/>
        <w:ind w:right="-720"/>
        <w:jc w:val="both"/>
        <w:rPr>
          <w:rFonts w:ascii="Arial" w:hAnsi="Arial" w:cs="David" w:hint="cs"/>
          <w:sz w:val="24"/>
          <w:szCs w:val="24"/>
        </w:rPr>
      </w:pPr>
      <w:r>
        <w:rPr>
          <w:rFonts w:ascii="Arial" w:hAnsi="Arial" w:cs="David" w:hint="cs"/>
          <w:sz w:val="24"/>
          <w:szCs w:val="24"/>
          <w:rtl/>
        </w:rPr>
        <w:t>מערכת הניהול האמורה כוללת את כל המרכיבים הבאים:</w:t>
      </w:r>
    </w:p>
    <w:p w:rsidR="006105C9" w:rsidRDefault="006105C9">
      <w:pPr>
        <w:spacing w:line="360" w:lineRule="auto"/>
        <w:ind w:left="1472" w:right="-720"/>
        <w:jc w:val="both"/>
        <w:rPr>
          <w:rFonts w:ascii="Arial" w:hAnsi="Arial" w:cs="David" w:hint="cs"/>
          <w:sz w:val="24"/>
          <w:szCs w:val="24"/>
        </w:rPr>
      </w:pP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מטרות - כלליות וספציפיות – ולוחות זמנים להשגתן</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מערכת למדידת הביצועים ולדיווח עליהם</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הקצאת משאבים (כספיים ומשאבי עובדים)</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הגדרת הסמכויות, תחומי האחריות ומושא הדיווח של העוסקים בנושא</w:t>
      </w:r>
      <w:r>
        <w:rPr>
          <w:rFonts w:ascii="Arial" w:hAnsi="Arial" w:cs="David" w:hint="cs"/>
          <w:sz w:val="24"/>
          <w:szCs w:val="24"/>
          <w:rtl/>
        </w:rPr>
        <w:t>.</w:t>
      </w:r>
    </w:p>
    <w:p w:rsidR="006105C9" w:rsidRDefault="006105C9">
      <w:pPr>
        <w:spacing w:line="360" w:lineRule="auto"/>
        <w:ind w:left="1472" w:right="-720"/>
        <w:jc w:val="both"/>
        <w:rPr>
          <w:rFonts w:ascii="Arial" w:hAnsi="Arial" w:cs="David" w:hint="cs"/>
          <w:sz w:val="24"/>
          <w:szCs w:val="24"/>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חברה העומדת בתנאי א' אך אין במערכת הניהול שלה את כל המרכיבים האמורים, תקבל רבע מהניקוד בקריטריון זה בגין כל אחד מהמרכיבים אשר כן כלולים במערכת הניהול הסביבתית שלה, ומינימום של מחצית מהניקוד בקריטריון (גם אם יש במערכת הניהול שלה מרכיב אחד או פחות מהמרכיבים האמורים).</w:t>
      </w:r>
    </w:p>
    <w:p w:rsidR="006105C9" w:rsidRDefault="006105C9">
      <w:pPr>
        <w:spacing w:line="360" w:lineRule="auto"/>
        <w:ind w:left="1472" w:right="-720"/>
        <w:jc w:val="both"/>
        <w:rPr>
          <w:rFonts w:ascii="Arial" w:hAnsi="Arial" w:cs="David" w:hint="cs"/>
          <w:sz w:val="24"/>
          <w:szCs w:val="24"/>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חברה שאינה עומדת בתנאי א' לא תקבל ניקוד בקריטריון זה.</w:t>
      </w:r>
    </w:p>
    <w:p w:rsidR="006105C9" w:rsidRDefault="006105C9">
      <w:pPr>
        <w:spacing w:line="360" w:lineRule="auto"/>
        <w:ind w:left="1472" w:right="-720"/>
        <w:jc w:val="both"/>
        <w:rPr>
          <w:rFonts w:ascii="Arial" w:hAnsi="Arial" w:cs="David" w:hint="cs"/>
          <w:sz w:val="24"/>
          <w:szCs w:val="24"/>
          <w:rtl/>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10.א.2.</w:t>
      </w:r>
      <w:r>
        <w:rPr>
          <w:rFonts w:ascii="Arial" w:hAnsi="Arial" w:cs="David" w:hint="cs"/>
          <w:sz w:val="24"/>
          <w:szCs w:val="24"/>
        </w:rPr>
        <w:t>II</w:t>
      </w:r>
      <w:r>
        <w:rPr>
          <w:rFonts w:ascii="Arial" w:hAnsi="Arial" w:cs="David" w:hint="cs"/>
          <w:sz w:val="24"/>
          <w:szCs w:val="24"/>
          <w:rtl/>
        </w:rPr>
        <w:t>.</w:t>
      </w:r>
      <w:r>
        <w:rPr>
          <w:rFonts w:ascii="Arial" w:hAnsi="Arial" w:cs="David" w:hint="cs"/>
          <w:sz w:val="24"/>
          <w:szCs w:val="24"/>
          <w:rtl/>
        </w:rPr>
        <w:tab/>
        <w:t xml:space="preserve">חברה תקבל ניקוד בקריטריון זה אם כלולים במערכת הניהול שלה </w:t>
      </w:r>
      <w:r>
        <w:rPr>
          <w:rFonts w:ascii="Arial" w:hAnsi="Arial" w:cs="David"/>
          <w:sz w:val="24"/>
          <w:szCs w:val="24"/>
          <w:rtl/>
        </w:rPr>
        <w:t>נהלים המבטיחים עמידה באופן שוטף בחוקים ותקנות בנושאי איכות הסביבה</w:t>
      </w:r>
      <w:r>
        <w:rPr>
          <w:rFonts w:ascii="Arial" w:hAnsi="Arial" w:cs="David" w:hint="cs"/>
          <w:sz w:val="24"/>
          <w:szCs w:val="24"/>
          <w:rtl/>
        </w:rPr>
        <w:t>.</w:t>
      </w:r>
    </w:p>
    <w:p w:rsidR="006105C9" w:rsidRDefault="006105C9">
      <w:pPr>
        <w:spacing w:line="360" w:lineRule="auto"/>
        <w:ind w:left="1472" w:right="-720" w:hanging="900"/>
        <w:jc w:val="both"/>
        <w:rPr>
          <w:rFonts w:ascii="Arial" w:hAnsi="Arial" w:cs="David" w:hint="cs"/>
          <w:sz w:val="24"/>
          <w:szCs w:val="24"/>
          <w:rtl/>
        </w:rPr>
      </w:pPr>
    </w:p>
    <w:p w:rsidR="006105C9" w:rsidRDefault="006105C9">
      <w:pPr>
        <w:spacing w:line="360" w:lineRule="auto"/>
        <w:ind w:left="1472" w:right="-720" w:hanging="900"/>
        <w:jc w:val="both"/>
        <w:rPr>
          <w:rFonts w:ascii="Arial" w:hAnsi="Arial" w:cs="David" w:hint="cs"/>
          <w:sz w:val="24"/>
          <w:szCs w:val="24"/>
        </w:rPr>
      </w:pPr>
      <w:r>
        <w:rPr>
          <w:rFonts w:ascii="Arial" w:hAnsi="Arial" w:cs="David" w:hint="cs"/>
          <w:sz w:val="24"/>
          <w:szCs w:val="24"/>
          <w:rtl/>
        </w:rPr>
        <w:lastRenderedPageBreak/>
        <w:t>10.א.3.</w:t>
      </w:r>
      <w:r>
        <w:rPr>
          <w:rFonts w:ascii="Arial" w:hAnsi="Arial" w:cs="David" w:hint="cs"/>
          <w:sz w:val="24"/>
          <w:szCs w:val="24"/>
          <w:rtl/>
        </w:rPr>
        <w:tab/>
        <w:t>חברה תקבל מחצית מהניקוד בקריטריון זה אם היא מ</w:t>
      </w:r>
      <w:r>
        <w:rPr>
          <w:rFonts w:ascii="Arial" w:hAnsi="Arial" w:cs="David"/>
          <w:sz w:val="24"/>
          <w:szCs w:val="24"/>
          <w:rtl/>
        </w:rPr>
        <w:t>קיימת באופן שוטף וקבוע תוכניות הדרכה להבטחת הרלבנטיות של מערכת הניהול והטמעתה</w:t>
      </w:r>
      <w:r>
        <w:rPr>
          <w:rFonts w:ascii="Arial" w:hAnsi="Arial" w:cs="David" w:hint="cs"/>
          <w:sz w:val="24"/>
          <w:szCs w:val="24"/>
          <w:rtl/>
        </w:rPr>
        <w:t>.</w:t>
      </w:r>
    </w:p>
    <w:p w:rsidR="006105C9" w:rsidRDefault="006105C9">
      <w:pPr>
        <w:spacing w:line="360" w:lineRule="auto"/>
        <w:ind w:left="572" w:right="-720" w:hanging="720"/>
        <w:jc w:val="both"/>
        <w:rPr>
          <w:rFonts w:ascii="Arial" w:hAnsi="Arial" w:cs="David" w:hint="cs"/>
          <w:sz w:val="24"/>
          <w:szCs w:val="24"/>
          <w:rtl/>
        </w:rPr>
      </w:pPr>
      <w:r>
        <w:rPr>
          <w:rFonts w:ascii="Arial" w:hAnsi="Arial" w:cs="David" w:hint="cs"/>
          <w:sz w:val="24"/>
          <w:szCs w:val="24"/>
          <w:rtl/>
        </w:rPr>
        <w:tab/>
      </w:r>
    </w:p>
    <w:p w:rsidR="006105C9" w:rsidRDefault="006105C9">
      <w:pPr>
        <w:spacing w:line="360" w:lineRule="auto"/>
        <w:ind w:left="1472" w:right="-720" w:hanging="900"/>
        <w:jc w:val="both"/>
        <w:rPr>
          <w:rFonts w:ascii="Arial" w:hAnsi="Arial" w:cs="David" w:hint="cs"/>
          <w:sz w:val="24"/>
          <w:szCs w:val="24"/>
        </w:rPr>
      </w:pPr>
      <w:r>
        <w:rPr>
          <w:rFonts w:ascii="Arial" w:hAnsi="Arial" w:cs="David" w:hint="cs"/>
          <w:sz w:val="24"/>
          <w:szCs w:val="24"/>
          <w:rtl/>
        </w:rPr>
        <w:t>10.א.3.</w:t>
      </w:r>
      <w:r>
        <w:rPr>
          <w:rFonts w:ascii="Arial" w:hAnsi="Arial" w:cs="David" w:hint="cs"/>
          <w:sz w:val="24"/>
          <w:szCs w:val="24"/>
        </w:rPr>
        <w:t>I</w:t>
      </w:r>
      <w:r>
        <w:rPr>
          <w:rFonts w:ascii="Arial" w:hAnsi="Arial" w:cs="David" w:hint="cs"/>
          <w:sz w:val="24"/>
          <w:szCs w:val="24"/>
          <w:rtl/>
        </w:rPr>
        <w:tab/>
        <w:t xml:space="preserve">חברה תקבל מחצית מהניקוד בקריטריון זה אם </w:t>
      </w:r>
      <w:r>
        <w:rPr>
          <w:rFonts w:ascii="Arial" w:hAnsi="Arial" w:cs="David"/>
          <w:sz w:val="24"/>
          <w:szCs w:val="24"/>
          <w:rtl/>
        </w:rPr>
        <w:t xml:space="preserve">תכנית ההדרכה </w:t>
      </w:r>
      <w:r>
        <w:rPr>
          <w:rFonts w:ascii="Arial" w:hAnsi="Arial" w:cs="David" w:hint="cs"/>
          <w:sz w:val="24"/>
          <w:szCs w:val="24"/>
          <w:rtl/>
        </w:rPr>
        <w:t xml:space="preserve">שלה כאמור </w:t>
      </w:r>
      <w:r>
        <w:rPr>
          <w:rFonts w:ascii="Arial" w:hAnsi="Arial" w:cs="David"/>
          <w:sz w:val="24"/>
          <w:szCs w:val="24"/>
          <w:rtl/>
        </w:rPr>
        <w:t>כוללת</w:t>
      </w:r>
      <w:r>
        <w:rPr>
          <w:rFonts w:ascii="Arial" w:hAnsi="Arial" w:cs="David" w:hint="cs"/>
          <w:sz w:val="24"/>
          <w:szCs w:val="24"/>
          <w:rtl/>
        </w:rPr>
        <w:t xml:space="preserve"> את כל עובדי ומנהלי החברה.</w:t>
      </w:r>
    </w:p>
    <w:p w:rsidR="006105C9" w:rsidRDefault="006105C9">
      <w:pPr>
        <w:spacing w:line="360" w:lineRule="auto"/>
        <w:ind w:left="572" w:right="-720" w:hanging="572"/>
        <w:rPr>
          <w:rFonts w:ascii="Arial" w:hAnsi="Arial" w:cs="David" w:hint="cs"/>
          <w:b/>
          <w:bCs/>
          <w:sz w:val="28"/>
          <w:szCs w:val="28"/>
          <w:rtl/>
        </w:rPr>
      </w:pPr>
    </w:p>
    <w:p w:rsidR="006105C9" w:rsidRDefault="006105C9">
      <w:pPr>
        <w:spacing w:line="360" w:lineRule="auto"/>
        <w:ind w:left="1472" w:right="-720" w:hanging="900"/>
        <w:rPr>
          <w:rFonts w:ascii="Arial" w:hAnsi="Arial" w:cs="David" w:hint="cs"/>
          <w:b/>
          <w:bCs/>
          <w:sz w:val="28"/>
          <w:szCs w:val="28"/>
          <w:u w:val="single"/>
          <w:rtl/>
        </w:rPr>
      </w:pPr>
      <w:r>
        <w:rPr>
          <w:rFonts w:ascii="Arial" w:hAnsi="Arial" w:cs="David" w:hint="cs"/>
          <w:b/>
          <w:bCs/>
          <w:sz w:val="28"/>
          <w:szCs w:val="28"/>
          <w:rtl/>
        </w:rPr>
        <w:t>10.ב.</w:t>
      </w:r>
      <w:r>
        <w:rPr>
          <w:rFonts w:ascii="Arial" w:hAnsi="Arial" w:cs="David" w:hint="cs"/>
          <w:b/>
          <w:bCs/>
          <w:sz w:val="28"/>
          <w:szCs w:val="28"/>
          <w:rtl/>
        </w:rPr>
        <w:tab/>
      </w:r>
      <w:r>
        <w:rPr>
          <w:rFonts w:ascii="Arial" w:hAnsi="Arial" w:cs="David" w:hint="cs"/>
          <w:b/>
          <w:bCs/>
          <w:sz w:val="28"/>
          <w:szCs w:val="28"/>
          <w:u w:val="single"/>
          <w:rtl/>
        </w:rPr>
        <w:t xml:space="preserve">תוכנית רב-שנתית להפחתת מזהמים </w:t>
      </w:r>
    </w:p>
    <w:p w:rsidR="006105C9" w:rsidRDefault="006105C9">
      <w:pPr>
        <w:ind w:left="1472" w:hanging="900"/>
        <w:rPr>
          <w:rFonts w:hint="cs"/>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10.ב.1.</w:t>
      </w:r>
      <w:r>
        <w:rPr>
          <w:rFonts w:ascii="Arial" w:hAnsi="Arial" w:cs="David" w:hint="cs"/>
          <w:sz w:val="24"/>
          <w:szCs w:val="24"/>
          <w:rtl/>
        </w:rPr>
        <w:tab/>
        <w:t>חברה תקבל מחצית מהניקוד בקריטריון זה אם קיימת בה תוכנית רב-שנתית להפחתת מזהמים ולשיפור מתמשך בביצועיה הסביבתיים.</w:t>
      </w:r>
    </w:p>
    <w:p w:rsidR="006105C9" w:rsidRDefault="006105C9">
      <w:pPr>
        <w:spacing w:line="360" w:lineRule="auto"/>
        <w:ind w:left="1472" w:right="-720" w:hanging="900"/>
        <w:jc w:val="both"/>
        <w:rPr>
          <w:rFonts w:ascii="Arial" w:hAnsi="Arial" w:cs="David" w:hint="cs"/>
          <w:sz w:val="24"/>
          <w:szCs w:val="24"/>
          <w:rtl/>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10.ב.2.</w:t>
      </w:r>
      <w:r>
        <w:rPr>
          <w:rFonts w:ascii="Arial" w:hAnsi="Arial" w:cs="David" w:hint="cs"/>
          <w:sz w:val="24"/>
          <w:szCs w:val="24"/>
          <w:rtl/>
        </w:rPr>
        <w:tab/>
        <w:t xml:space="preserve">חברה תקבל עוד מחצית מהניקוד בקריטריון זה אם </w:t>
      </w:r>
      <w:r>
        <w:rPr>
          <w:rFonts w:ascii="Arial" w:hAnsi="Arial" w:cs="David"/>
          <w:sz w:val="24"/>
          <w:szCs w:val="24"/>
          <w:rtl/>
        </w:rPr>
        <w:t xml:space="preserve">המרכיבים הבאים כלולים </w:t>
      </w:r>
      <w:r>
        <w:rPr>
          <w:rFonts w:ascii="Arial" w:hAnsi="Arial" w:cs="David" w:hint="cs"/>
          <w:sz w:val="24"/>
          <w:szCs w:val="24"/>
          <w:rtl/>
        </w:rPr>
        <w:t xml:space="preserve">בתוכנית האמורה. </w:t>
      </w: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ab/>
        <w:t>כל אחד מהמרכיבים מזכה בשמינית מהניקוד בקריטריון 10.ב. אולם סך הניקוד שניתן לצבור בסעיף 10.ב.2. לא יעלה על מחצית מהניקוד בקריטריון 10.ב. כולו.</w:t>
      </w: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ab/>
        <w:t>מרכיבי התוכנית הרב-שנתית להפחתת מזהמים:</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Pr>
      </w:pPr>
      <w:r>
        <w:rPr>
          <w:rFonts w:ascii="Arial" w:hAnsi="Arial" w:cs="David"/>
          <w:sz w:val="24"/>
          <w:szCs w:val="24"/>
          <w:rtl/>
        </w:rPr>
        <w:t>מניעת זיהום אוויר/מים/קרקע ומטרדי רעש וריח</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צמצום פסולת</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צמצום כמות השפכים</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Pr>
      </w:pPr>
      <w:r>
        <w:rPr>
          <w:rFonts w:ascii="Arial" w:hAnsi="Arial" w:cs="David"/>
          <w:sz w:val="24"/>
          <w:szCs w:val="24"/>
          <w:rtl/>
        </w:rPr>
        <w:t>צמצום פליטות גזי חממה</w:t>
      </w:r>
      <w:r>
        <w:rPr>
          <w:rFonts w:ascii="Arial" w:hAnsi="Arial" w:cs="David" w:hint="cs"/>
          <w:sz w:val="24"/>
          <w:szCs w:val="24"/>
          <w:rtl/>
        </w:rPr>
        <w:t>.</w:t>
      </w:r>
    </w:p>
    <w:p w:rsidR="006105C9" w:rsidRDefault="006105C9">
      <w:pPr>
        <w:numPr>
          <w:ilvl w:val="1"/>
          <w:numId w:val="21"/>
        </w:numPr>
        <w:tabs>
          <w:tab w:val="clear" w:pos="2552"/>
          <w:tab w:val="num" w:pos="2192"/>
        </w:tabs>
        <w:spacing w:line="360" w:lineRule="auto"/>
        <w:ind w:right="-720" w:hanging="720"/>
        <w:jc w:val="both"/>
        <w:rPr>
          <w:rFonts w:ascii="Arial" w:hAnsi="Arial" w:cs="David" w:hint="cs"/>
          <w:sz w:val="24"/>
          <w:szCs w:val="24"/>
          <w:rtl/>
        </w:rPr>
      </w:pPr>
      <w:r>
        <w:rPr>
          <w:rFonts w:ascii="Arial" w:hAnsi="Arial" w:cs="David"/>
          <w:sz w:val="24"/>
          <w:szCs w:val="24"/>
          <w:rtl/>
        </w:rPr>
        <w:t>צמצום השימוש במים</w:t>
      </w:r>
      <w:r>
        <w:rPr>
          <w:rFonts w:ascii="Arial" w:hAnsi="Arial" w:cs="David" w:hint="cs"/>
          <w:sz w:val="24"/>
          <w:szCs w:val="24"/>
          <w:rtl/>
        </w:rPr>
        <w:t>.</w:t>
      </w:r>
    </w:p>
    <w:p w:rsidR="006105C9" w:rsidRDefault="006105C9">
      <w:pPr>
        <w:spacing w:line="360" w:lineRule="auto"/>
        <w:ind w:left="1472" w:right="-720" w:hanging="900"/>
        <w:rPr>
          <w:rFonts w:ascii="Arial" w:hAnsi="Arial" w:cs="David" w:hint="cs"/>
          <w:b/>
          <w:bCs/>
          <w:sz w:val="28"/>
          <w:szCs w:val="28"/>
          <w:rtl/>
        </w:rPr>
      </w:pPr>
    </w:p>
    <w:p w:rsidR="006105C9" w:rsidRDefault="006105C9">
      <w:pPr>
        <w:spacing w:line="360" w:lineRule="auto"/>
        <w:ind w:left="1472" w:right="-720" w:hanging="900"/>
        <w:rPr>
          <w:rFonts w:ascii="Arial" w:hAnsi="Arial" w:cs="David" w:hint="cs"/>
          <w:b/>
          <w:bCs/>
          <w:sz w:val="28"/>
          <w:szCs w:val="28"/>
          <w:u w:val="single"/>
          <w:rtl/>
        </w:rPr>
      </w:pPr>
      <w:r>
        <w:rPr>
          <w:rFonts w:ascii="Arial" w:hAnsi="Arial" w:cs="David" w:hint="cs"/>
          <w:b/>
          <w:bCs/>
          <w:sz w:val="28"/>
          <w:szCs w:val="28"/>
          <w:rtl/>
        </w:rPr>
        <w:t>10.ג.</w:t>
      </w:r>
      <w:r>
        <w:rPr>
          <w:rFonts w:ascii="Arial" w:hAnsi="Arial" w:cs="David" w:hint="cs"/>
          <w:b/>
          <w:bCs/>
          <w:sz w:val="28"/>
          <w:szCs w:val="28"/>
          <w:rtl/>
        </w:rPr>
        <w:tab/>
      </w:r>
      <w:r>
        <w:rPr>
          <w:rFonts w:ascii="Arial" w:hAnsi="Arial" w:cs="David" w:hint="cs"/>
          <w:b/>
          <w:bCs/>
          <w:sz w:val="28"/>
          <w:szCs w:val="28"/>
          <w:u w:val="single"/>
          <w:rtl/>
        </w:rPr>
        <w:t xml:space="preserve">סקר סביבתי תקופתי </w:t>
      </w:r>
    </w:p>
    <w:p w:rsidR="006105C9" w:rsidRDefault="006105C9">
      <w:pPr>
        <w:spacing w:line="360" w:lineRule="auto"/>
        <w:ind w:left="1472" w:hanging="900"/>
        <w:rPr>
          <w:rFonts w:cs="David" w:hint="cs"/>
          <w:rtl/>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10.ג.1.</w:t>
      </w:r>
      <w:r>
        <w:rPr>
          <w:rFonts w:ascii="Arial" w:hAnsi="Arial" w:cs="David" w:hint="cs"/>
          <w:sz w:val="24"/>
          <w:szCs w:val="24"/>
          <w:rtl/>
        </w:rPr>
        <w:tab/>
        <w:t xml:space="preserve">חברה תקבל שביעית מהניקוד בקריטריון זה אם היא ביצעה בשנת </w:t>
      </w:r>
      <w:r w:rsidR="0072410D">
        <w:rPr>
          <w:rFonts w:ascii="Arial" w:hAnsi="Arial" w:cs="David" w:hint="cs"/>
          <w:sz w:val="24"/>
          <w:szCs w:val="24"/>
          <w:rtl/>
        </w:rPr>
        <w:t>2006</w:t>
      </w:r>
      <w:r>
        <w:rPr>
          <w:rFonts w:ascii="Arial" w:hAnsi="Arial" w:cs="David" w:hint="cs"/>
          <w:sz w:val="24"/>
          <w:szCs w:val="24"/>
          <w:rtl/>
        </w:rPr>
        <w:t xml:space="preserve"> סקר סביבתי.</w:t>
      </w:r>
    </w:p>
    <w:p w:rsidR="006105C9" w:rsidRDefault="006105C9">
      <w:pPr>
        <w:spacing w:line="360" w:lineRule="auto"/>
        <w:ind w:left="1472" w:hanging="900"/>
        <w:rPr>
          <w:rFonts w:cs="David" w:hint="cs"/>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10.ג.2.</w:t>
      </w:r>
      <w:r>
        <w:rPr>
          <w:rFonts w:ascii="Arial" w:hAnsi="Arial" w:cs="David" w:hint="cs"/>
          <w:sz w:val="24"/>
          <w:szCs w:val="24"/>
          <w:rtl/>
        </w:rPr>
        <w:tab/>
        <w:t xml:space="preserve">בנוסף, חברה תקבל עד 22/28 מהניקוד בקריטריון 10.ג. אם הנושאים שלהלן נסקרו במסגרת הסקר הסביבתי, כדלקמן: </w:t>
      </w:r>
    </w:p>
    <w:p w:rsidR="006105C9" w:rsidRDefault="006105C9">
      <w:pPr>
        <w:spacing w:line="360" w:lineRule="auto"/>
        <w:ind w:left="1472" w:right="-720" w:hanging="900"/>
        <w:jc w:val="both"/>
        <w:rPr>
          <w:rFonts w:ascii="Arial" w:hAnsi="Arial" w:cs="David" w:hint="cs"/>
          <w:sz w:val="24"/>
          <w:szCs w:val="24"/>
          <w:rtl/>
        </w:rPr>
      </w:pPr>
    </w:p>
    <w:p w:rsidR="006105C9" w:rsidRDefault="006105C9">
      <w:pPr>
        <w:spacing w:line="360" w:lineRule="auto"/>
        <w:ind w:left="1472" w:right="-720" w:hanging="900"/>
        <w:jc w:val="both"/>
        <w:rPr>
          <w:rFonts w:ascii="Arial" w:hAnsi="Arial" w:cs="David" w:hint="cs"/>
          <w:sz w:val="24"/>
          <w:szCs w:val="24"/>
          <w:rtl/>
        </w:rPr>
      </w:pPr>
      <w:r>
        <w:rPr>
          <w:rFonts w:ascii="Arial" w:hAnsi="Arial" w:cs="David" w:hint="cs"/>
          <w:sz w:val="24"/>
          <w:szCs w:val="24"/>
          <w:rtl/>
        </w:rPr>
        <w:tab/>
      </w:r>
      <w:r>
        <w:rPr>
          <w:rFonts w:ascii="Arial" w:hAnsi="Arial" w:cs="David" w:hint="cs"/>
          <w:sz w:val="24"/>
          <w:szCs w:val="24"/>
          <w:u w:val="single"/>
          <w:rtl/>
        </w:rPr>
        <w:t>נושאי הסקר הסביבתי</w:t>
      </w:r>
      <w:r>
        <w:rPr>
          <w:rFonts w:ascii="Arial" w:hAnsi="Arial" w:cs="David" w:hint="cs"/>
          <w:sz w:val="24"/>
          <w:szCs w:val="24"/>
          <w:rtl/>
        </w:rPr>
        <w:t>:</w:t>
      </w:r>
    </w:p>
    <w:p w:rsidR="006105C9" w:rsidRDefault="006105C9">
      <w:pPr>
        <w:numPr>
          <w:ilvl w:val="0"/>
          <w:numId w:val="24"/>
        </w:numPr>
        <w:tabs>
          <w:tab w:val="clear" w:pos="720"/>
          <w:tab w:val="num" w:pos="1832"/>
        </w:tabs>
        <w:spacing w:line="360" w:lineRule="auto"/>
        <w:ind w:left="1832" w:right="-720"/>
        <w:jc w:val="both"/>
        <w:rPr>
          <w:rFonts w:ascii="Arial" w:hAnsi="Arial" w:cs="David" w:hint="cs"/>
          <w:sz w:val="24"/>
          <w:szCs w:val="24"/>
          <w:rtl/>
        </w:rPr>
      </w:pPr>
      <w:r>
        <w:rPr>
          <w:rFonts w:ascii="Arial" w:hAnsi="Arial" w:cs="David"/>
          <w:sz w:val="24"/>
          <w:szCs w:val="24"/>
          <w:rtl/>
        </w:rPr>
        <w:t>פערים בין המדיניות הסביבתית ליישומה</w:t>
      </w:r>
    </w:p>
    <w:p w:rsidR="006105C9" w:rsidRDefault="006105C9">
      <w:pPr>
        <w:numPr>
          <w:ilvl w:val="0"/>
          <w:numId w:val="24"/>
        </w:numPr>
        <w:tabs>
          <w:tab w:val="clear" w:pos="720"/>
          <w:tab w:val="num" w:pos="1832"/>
        </w:tabs>
        <w:spacing w:line="360" w:lineRule="auto"/>
        <w:ind w:left="1832" w:right="0"/>
        <w:rPr>
          <w:rFonts w:ascii="Arial" w:hAnsi="Arial" w:cs="David" w:hint="cs"/>
          <w:b/>
          <w:bCs/>
          <w:sz w:val="28"/>
          <w:szCs w:val="28"/>
          <w:u w:val="single"/>
          <w:rtl/>
        </w:rPr>
      </w:pPr>
      <w:r>
        <w:rPr>
          <w:rFonts w:ascii="Arial" w:hAnsi="Arial" w:cs="David"/>
          <w:sz w:val="24"/>
          <w:szCs w:val="24"/>
          <w:u w:val="single"/>
          <w:rtl/>
        </w:rPr>
        <w:t>אפיון סביבתי של המוצר והשפעותיו</w:t>
      </w:r>
      <w:r>
        <w:rPr>
          <w:rStyle w:val="FootnoteReference"/>
          <w:rFonts w:ascii="Arial" w:hAnsi="Arial" w:cs="David"/>
          <w:sz w:val="24"/>
          <w:szCs w:val="24"/>
          <w:u w:val="single"/>
          <w:rtl/>
        </w:rPr>
        <w:footnoteReference w:id="16"/>
      </w:r>
    </w:p>
    <w:p w:rsidR="006105C9" w:rsidRDefault="006105C9">
      <w:pPr>
        <w:numPr>
          <w:ilvl w:val="0"/>
          <w:numId w:val="24"/>
        </w:numPr>
        <w:tabs>
          <w:tab w:val="clear" w:pos="720"/>
          <w:tab w:val="num" w:pos="1832"/>
        </w:tabs>
        <w:spacing w:line="360" w:lineRule="auto"/>
        <w:ind w:left="1832" w:right="0"/>
        <w:rPr>
          <w:rFonts w:ascii="Arial" w:hAnsi="Arial" w:cs="David" w:hint="cs"/>
          <w:b/>
          <w:bCs/>
          <w:sz w:val="28"/>
          <w:szCs w:val="28"/>
          <w:u w:val="single"/>
          <w:rtl/>
        </w:rPr>
      </w:pPr>
      <w:r>
        <w:rPr>
          <w:rFonts w:ascii="Arial" w:hAnsi="Arial" w:cs="David"/>
          <w:sz w:val="24"/>
          <w:szCs w:val="24"/>
          <w:u w:val="single"/>
          <w:rtl/>
        </w:rPr>
        <w:t>ניתוח סיכונים סביבתיים והשלכות סביבתיות</w:t>
      </w:r>
      <w:r>
        <w:rPr>
          <w:rFonts w:ascii="Arial" w:hAnsi="Arial" w:cs="David" w:hint="cs"/>
          <w:sz w:val="24"/>
          <w:szCs w:val="24"/>
          <w:u w:val="single"/>
          <w:rtl/>
        </w:rPr>
        <w:t xml:space="preserve"> מתמשכות</w:t>
      </w:r>
      <w:r>
        <w:rPr>
          <w:rFonts w:ascii="Arial" w:hAnsi="Arial" w:cs="David"/>
          <w:sz w:val="24"/>
          <w:szCs w:val="24"/>
          <w:u w:val="single"/>
          <w:rtl/>
        </w:rPr>
        <w:t xml:space="preserve"> של תהליכי הייצור והעבודה</w:t>
      </w:r>
      <w:r>
        <w:rPr>
          <w:rStyle w:val="FootnoteReference"/>
          <w:rFonts w:ascii="Arial" w:hAnsi="Arial" w:cs="David"/>
          <w:sz w:val="24"/>
          <w:szCs w:val="24"/>
          <w:u w:val="single"/>
          <w:rtl/>
        </w:rPr>
        <w:footnoteReference w:id="17"/>
      </w:r>
    </w:p>
    <w:p w:rsidR="006105C9" w:rsidRDefault="006105C9">
      <w:pPr>
        <w:spacing w:line="360" w:lineRule="auto"/>
        <w:ind w:right="-720" w:firstLine="720"/>
        <w:jc w:val="both"/>
        <w:rPr>
          <w:rFonts w:ascii="Arial" w:hAnsi="Arial" w:cs="David" w:hint="cs"/>
          <w:sz w:val="24"/>
          <w:szCs w:val="24"/>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u w:val="single"/>
          <w:rtl/>
        </w:rPr>
        <w:t>אופן הניקוד</w:t>
      </w:r>
      <w:r>
        <w:rPr>
          <w:rFonts w:ascii="Arial" w:hAnsi="Arial" w:cs="David" w:hint="cs"/>
          <w:sz w:val="24"/>
          <w:szCs w:val="24"/>
          <w:rtl/>
        </w:rPr>
        <w:t>:</w:t>
      </w: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סימון של "נסקר במלואו" לגבי "אפיון סביבתי של המוצר והשפעותיו" מזכה ב-16/28 מהניקוד בקריטריון 10.ג. (כולו)</w:t>
      </w: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סימון של "נסקר ברובו" לגבי "אפיון סביבתי של המוצר והשפעותיו" מזכה ב-8/28 מהניקוד בקריטריון 10.ג. (כולו)</w:t>
      </w: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כל סימון אחר מזכה ב-4/28 מהניקוד בקריטריון 10.ג. (כולו)</w:t>
      </w:r>
    </w:p>
    <w:p w:rsidR="006105C9" w:rsidRDefault="006105C9">
      <w:pPr>
        <w:spacing w:line="360" w:lineRule="auto"/>
        <w:ind w:left="1472" w:right="-720"/>
        <w:jc w:val="both"/>
        <w:rPr>
          <w:rFonts w:ascii="Arial" w:hAnsi="Arial" w:cs="David" w:hint="cs"/>
          <w:sz w:val="24"/>
          <w:szCs w:val="24"/>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מקסימום הנקודות שניתן לצבור בקריטריון 10.ג.2.: 22/28 מהניקוד בקריטריון 10.ג.</w:t>
      </w:r>
    </w:p>
    <w:p w:rsidR="006105C9" w:rsidRDefault="006105C9">
      <w:pPr>
        <w:spacing w:line="360" w:lineRule="auto"/>
        <w:ind w:right="-720"/>
        <w:jc w:val="both"/>
        <w:rPr>
          <w:rFonts w:ascii="Arial" w:hAnsi="Arial" w:cs="David" w:hint="cs"/>
          <w:rtl/>
        </w:rPr>
      </w:pPr>
      <w:r>
        <w:rPr>
          <w:rFonts w:ascii="Arial" w:hAnsi="Arial" w:cs="David" w:hint="cs"/>
          <w:rtl/>
        </w:rPr>
        <w:t xml:space="preserve"> </w:t>
      </w:r>
    </w:p>
    <w:p w:rsidR="006105C9" w:rsidRDefault="006105C9">
      <w:pPr>
        <w:spacing w:line="360" w:lineRule="auto"/>
        <w:ind w:left="1472" w:right="-720" w:hanging="900"/>
        <w:jc w:val="both"/>
        <w:rPr>
          <w:rFonts w:ascii="Arial" w:hAnsi="Arial" w:cs="David" w:hint="cs"/>
          <w:sz w:val="24"/>
          <w:szCs w:val="24"/>
        </w:rPr>
      </w:pPr>
      <w:r>
        <w:rPr>
          <w:rFonts w:ascii="Arial" w:hAnsi="Arial" w:cs="David" w:hint="cs"/>
          <w:sz w:val="24"/>
          <w:szCs w:val="24"/>
          <w:rtl/>
        </w:rPr>
        <w:t>10.ג.3.</w:t>
      </w:r>
      <w:r>
        <w:rPr>
          <w:rFonts w:ascii="Arial" w:hAnsi="Arial" w:cs="David" w:hint="cs"/>
          <w:sz w:val="24"/>
          <w:szCs w:val="24"/>
          <w:rtl/>
        </w:rPr>
        <w:tab/>
        <w:t xml:space="preserve">חברה תקבל 1/14 מהניקוד בקריטריון זה אם </w:t>
      </w:r>
      <w:r>
        <w:rPr>
          <w:rFonts w:ascii="Arial" w:hAnsi="Arial" w:cs="David"/>
          <w:sz w:val="24"/>
          <w:szCs w:val="24"/>
          <w:rtl/>
        </w:rPr>
        <w:t xml:space="preserve">מסמכי הסקר </w:t>
      </w:r>
      <w:r>
        <w:rPr>
          <w:rFonts w:ascii="Arial" w:hAnsi="Arial" w:cs="David" w:hint="cs"/>
          <w:sz w:val="24"/>
          <w:szCs w:val="24"/>
          <w:rtl/>
        </w:rPr>
        <w:t xml:space="preserve">הסביבתי </w:t>
      </w:r>
      <w:r>
        <w:rPr>
          <w:rFonts w:ascii="Arial" w:hAnsi="Arial" w:cs="David"/>
          <w:sz w:val="24"/>
          <w:szCs w:val="24"/>
          <w:rtl/>
        </w:rPr>
        <w:t>וממצאיו מתועדים ושמורים בחברה</w:t>
      </w:r>
      <w:r>
        <w:rPr>
          <w:rFonts w:ascii="Arial" w:hAnsi="Arial" w:cs="David" w:hint="cs"/>
          <w:sz w:val="24"/>
          <w:szCs w:val="24"/>
          <w:rtl/>
        </w:rPr>
        <w:t>.</w:t>
      </w:r>
    </w:p>
    <w:p w:rsidR="006105C9" w:rsidRDefault="006105C9">
      <w:pPr>
        <w:spacing w:line="360" w:lineRule="auto"/>
        <w:ind w:left="1472" w:hanging="900"/>
        <w:rPr>
          <w:rFonts w:cs="David" w:hint="cs"/>
          <w:rtl/>
        </w:rPr>
      </w:pPr>
    </w:p>
    <w:p w:rsidR="006105C9" w:rsidRDefault="006105C9">
      <w:pPr>
        <w:spacing w:line="360" w:lineRule="auto"/>
        <w:ind w:left="1472" w:right="-720" w:hanging="900"/>
        <w:rPr>
          <w:rFonts w:ascii="Arial" w:hAnsi="Arial" w:cs="David" w:hint="cs"/>
          <w:b/>
          <w:bCs/>
          <w:i/>
          <w:iCs/>
          <w:u w:val="single"/>
          <w:rtl/>
        </w:rPr>
      </w:pPr>
      <w:r>
        <w:rPr>
          <w:rFonts w:ascii="Arial" w:hAnsi="Arial" w:cs="David" w:hint="cs"/>
          <w:b/>
          <w:bCs/>
          <w:sz w:val="28"/>
          <w:szCs w:val="28"/>
          <w:rtl/>
        </w:rPr>
        <w:t>10.ד.</w:t>
      </w:r>
      <w:r>
        <w:rPr>
          <w:rFonts w:ascii="Arial" w:hAnsi="Arial" w:cs="David" w:hint="cs"/>
          <w:b/>
          <w:bCs/>
          <w:sz w:val="28"/>
          <w:szCs w:val="28"/>
          <w:rtl/>
        </w:rPr>
        <w:tab/>
      </w:r>
      <w:r>
        <w:rPr>
          <w:rFonts w:ascii="Arial" w:hAnsi="Arial" w:cs="David" w:hint="cs"/>
          <w:b/>
          <w:bCs/>
          <w:sz w:val="28"/>
          <w:szCs w:val="28"/>
          <w:u w:val="single"/>
          <w:rtl/>
        </w:rPr>
        <w:t>בקרה וביקורת</w:t>
      </w:r>
      <w:r>
        <w:rPr>
          <w:rFonts w:ascii="Arial" w:hAnsi="Arial" w:cs="David" w:hint="cs"/>
          <w:b/>
          <w:bCs/>
          <w:i/>
          <w:iCs/>
          <w:u w:val="single"/>
          <w:rtl/>
        </w:rPr>
        <w:t xml:space="preserve"> </w:t>
      </w:r>
    </w:p>
    <w:p w:rsidR="006105C9" w:rsidRDefault="006105C9">
      <w:pPr>
        <w:spacing w:line="360" w:lineRule="auto"/>
        <w:ind w:left="1472" w:hanging="900"/>
        <w:rPr>
          <w:rFonts w:cs="David" w:hint="cs"/>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 xml:space="preserve">חברה תקבל את מלוא הניקוד בקריטריון זה אם בשנת </w:t>
      </w:r>
      <w:r w:rsidR="0072410D">
        <w:rPr>
          <w:rFonts w:ascii="Arial" w:hAnsi="Arial" w:cs="David" w:hint="cs"/>
          <w:sz w:val="24"/>
          <w:szCs w:val="24"/>
          <w:rtl/>
        </w:rPr>
        <w:t>2006</w:t>
      </w:r>
      <w:r>
        <w:rPr>
          <w:rFonts w:ascii="Arial" w:hAnsi="Arial" w:cs="David" w:hint="cs"/>
          <w:sz w:val="24"/>
          <w:szCs w:val="24"/>
          <w:rtl/>
        </w:rPr>
        <w:t xml:space="preserve"> בוצעה בה ביקורת סביבתית חיצונית (כגון אישור עמידה בתקן </w:t>
      </w:r>
      <w:r>
        <w:rPr>
          <w:rFonts w:ascii="Arial" w:hAnsi="Arial" w:cs="David"/>
          <w:sz w:val="24"/>
          <w:szCs w:val="24"/>
        </w:rPr>
        <w:t>iso14000</w:t>
      </w:r>
      <w:r>
        <w:rPr>
          <w:rFonts w:ascii="Arial" w:hAnsi="Arial" w:cs="David" w:hint="cs"/>
          <w:sz w:val="24"/>
          <w:szCs w:val="24"/>
          <w:rtl/>
        </w:rPr>
        <w:t>).</w:t>
      </w: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 xml:space="preserve">חברה תקבל  שני שליש מהניקוד בקריטריון זה אם בשנת </w:t>
      </w:r>
      <w:r w:rsidR="0072410D">
        <w:rPr>
          <w:rFonts w:ascii="Arial" w:hAnsi="Arial" w:cs="David" w:hint="cs"/>
          <w:sz w:val="24"/>
          <w:szCs w:val="24"/>
          <w:rtl/>
        </w:rPr>
        <w:t>2006</w:t>
      </w:r>
      <w:r>
        <w:rPr>
          <w:rFonts w:ascii="Arial" w:hAnsi="Arial" w:cs="David" w:hint="cs"/>
          <w:sz w:val="24"/>
          <w:szCs w:val="24"/>
          <w:rtl/>
        </w:rPr>
        <w:t xml:space="preserve"> בוצעה בה ביקורת סביבתית פנימית.</w:t>
      </w:r>
    </w:p>
    <w:p w:rsidR="006105C9" w:rsidRDefault="006105C9">
      <w:pPr>
        <w:spacing w:line="360" w:lineRule="auto"/>
        <w:ind w:left="1472" w:right="-720" w:hanging="900"/>
        <w:rPr>
          <w:rFonts w:ascii="Arial" w:hAnsi="Arial" w:cs="David" w:hint="cs"/>
          <w:b/>
          <w:bCs/>
          <w:sz w:val="28"/>
          <w:szCs w:val="28"/>
          <w:rtl/>
        </w:rPr>
      </w:pPr>
    </w:p>
    <w:p w:rsidR="006105C9" w:rsidRDefault="006105C9">
      <w:pPr>
        <w:spacing w:line="360" w:lineRule="auto"/>
        <w:ind w:left="1472" w:right="-720" w:hanging="900"/>
        <w:rPr>
          <w:rFonts w:ascii="Arial" w:hAnsi="Arial" w:cs="David" w:hint="cs"/>
          <w:b/>
          <w:bCs/>
          <w:sz w:val="28"/>
          <w:szCs w:val="28"/>
          <w:u w:val="single"/>
          <w:rtl/>
        </w:rPr>
      </w:pPr>
      <w:r>
        <w:rPr>
          <w:rFonts w:ascii="Arial" w:hAnsi="Arial" w:cs="David" w:hint="cs"/>
          <w:b/>
          <w:bCs/>
          <w:sz w:val="28"/>
          <w:szCs w:val="28"/>
          <w:rtl/>
        </w:rPr>
        <w:t>10.ה.</w:t>
      </w:r>
      <w:r>
        <w:rPr>
          <w:rFonts w:ascii="Arial" w:hAnsi="Arial" w:cs="David" w:hint="cs"/>
          <w:b/>
          <w:bCs/>
          <w:sz w:val="28"/>
          <w:szCs w:val="28"/>
          <w:rtl/>
        </w:rPr>
        <w:tab/>
      </w:r>
      <w:r>
        <w:rPr>
          <w:rFonts w:ascii="Arial" w:hAnsi="Arial" w:cs="David" w:hint="cs"/>
          <w:b/>
          <w:bCs/>
          <w:sz w:val="28"/>
          <w:szCs w:val="28"/>
          <w:u w:val="single"/>
          <w:rtl/>
        </w:rPr>
        <w:t xml:space="preserve">דיווח פנימי </w:t>
      </w:r>
    </w:p>
    <w:p w:rsidR="006105C9" w:rsidRDefault="006105C9">
      <w:pPr>
        <w:spacing w:line="360" w:lineRule="auto"/>
        <w:ind w:left="1472" w:hanging="900"/>
        <w:rPr>
          <w:rFonts w:hint="cs"/>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 xml:space="preserve">חברה תקבל  שליש מהניקוד בקריטריון זה בגין כל דיון שהתקיים בשנת </w:t>
      </w:r>
      <w:r w:rsidR="0072410D">
        <w:rPr>
          <w:rFonts w:ascii="Arial" w:hAnsi="Arial" w:cs="David" w:hint="cs"/>
          <w:sz w:val="24"/>
          <w:szCs w:val="24"/>
          <w:rtl/>
        </w:rPr>
        <w:t>2006</w:t>
      </w:r>
      <w:r>
        <w:rPr>
          <w:rFonts w:ascii="Arial" w:hAnsi="Arial" w:cs="David" w:hint="cs"/>
          <w:sz w:val="24"/>
          <w:szCs w:val="24"/>
          <w:rtl/>
        </w:rPr>
        <w:t xml:space="preserve"> בהנהלה או בדירקטוריון החברה בכל אחד מהנושאים הבאים, אולם סך הניקוד שניתן לצבור בקריטריון לא יעלה על 100% מהניקוד לקריטריון זה. הנושאים הם:</w:t>
      </w:r>
    </w:p>
    <w:p w:rsidR="006105C9" w:rsidRDefault="006105C9">
      <w:pPr>
        <w:numPr>
          <w:ilvl w:val="1"/>
          <w:numId w:val="21"/>
        </w:numPr>
        <w:tabs>
          <w:tab w:val="clear" w:pos="2552"/>
          <w:tab w:val="num" w:pos="2192"/>
        </w:tabs>
        <w:spacing w:line="360" w:lineRule="auto"/>
        <w:ind w:left="2192" w:right="-720" w:hanging="540"/>
        <w:jc w:val="both"/>
        <w:rPr>
          <w:rFonts w:ascii="Arial" w:hAnsi="Arial" w:cs="David" w:hint="cs"/>
          <w:sz w:val="24"/>
          <w:szCs w:val="24"/>
          <w:rtl/>
        </w:rPr>
      </w:pPr>
      <w:r>
        <w:rPr>
          <w:rFonts w:ascii="Arial" w:hAnsi="Arial" w:cs="David" w:hint="cs"/>
          <w:sz w:val="24"/>
          <w:szCs w:val="24"/>
          <w:rtl/>
        </w:rPr>
        <w:t>בחינת המדיניות הסביבתית של החברה</w:t>
      </w:r>
    </w:p>
    <w:p w:rsidR="006105C9" w:rsidRDefault="006105C9">
      <w:pPr>
        <w:numPr>
          <w:ilvl w:val="1"/>
          <w:numId w:val="21"/>
        </w:numPr>
        <w:tabs>
          <w:tab w:val="clear" w:pos="2552"/>
          <w:tab w:val="num" w:pos="2192"/>
        </w:tabs>
        <w:spacing w:line="360" w:lineRule="auto"/>
        <w:ind w:left="2192" w:right="-720" w:hanging="540"/>
        <w:jc w:val="both"/>
        <w:rPr>
          <w:rFonts w:ascii="Arial" w:hAnsi="Arial" w:cs="David" w:hint="cs"/>
          <w:sz w:val="24"/>
          <w:szCs w:val="24"/>
          <w:rtl/>
        </w:rPr>
      </w:pPr>
      <w:r>
        <w:rPr>
          <w:rFonts w:ascii="Arial" w:hAnsi="Arial" w:cs="David" w:hint="cs"/>
          <w:sz w:val="24"/>
          <w:szCs w:val="24"/>
          <w:rtl/>
        </w:rPr>
        <w:t>נתוני הביצועים הסביבתיים</w:t>
      </w:r>
    </w:p>
    <w:p w:rsidR="006105C9" w:rsidRDefault="006105C9">
      <w:pPr>
        <w:numPr>
          <w:ilvl w:val="1"/>
          <w:numId w:val="21"/>
        </w:numPr>
        <w:tabs>
          <w:tab w:val="clear" w:pos="2552"/>
          <w:tab w:val="num" w:pos="2192"/>
        </w:tabs>
        <w:spacing w:line="360" w:lineRule="auto"/>
        <w:ind w:left="2192" w:right="-720" w:hanging="540"/>
        <w:jc w:val="both"/>
        <w:rPr>
          <w:rFonts w:ascii="Arial" w:hAnsi="Arial" w:cs="David" w:hint="cs"/>
          <w:sz w:val="24"/>
          <w:szCs w:val="24"/>
          <w:rtl/>
        </w:rPr>
      </w:pPr>
      <w:r>
        <w:rPr>
          <w:rFonts w:ascii="Arial" w:hAnsi="Arial" w:cs="David" w:hint="cs"/>
          <w:sz w:val="24"/>
          <w:szCs w:val="24"/>
          <w:rtl/>
        </w:rPr>
        <w:t>ממצאי סקר הסיכונים הסביבתי</w:t>
      </w:r>
    </w:p>
    <w:p w:rsidR="006105C9" w:rsidRDefault="006105C9">
      <w:pPr>
        <w:numPr>
          <w:ilvl w:val="1"/>
          <w:numId w:val="21"/>
        </w:numPr>
        <w:tabs>
          <w:tab w:val="clear" w:pos="2552"/>
          <w:tab w:val="num" w:pos="2192"/>
        </w:tabs>
        <w:spacing w:line="360" w:lineRule="auto"/>
        <w:ind w:left="2192" w:right="-720" w:hanging="540"/>
        <w:jc w:val="both"/>
        <w:rPr>
          <w:rFonts w:ascii="Arial" w:hAnsi="Arial" w:cs="David" w:hint="cs"/>
          <w:sz w:val="24"/>
          <w:szCs w:val="24"/>
        </w:rPr>
      </w:pPr>
      <w:r>
        <w:rPr>
          <w:rFonts w:ascii="Arial" w:hAnsi="Arial" w:cs="David" w:hint="cs"/>
          <w:sz w:val="24"/>
          <w:szCs w:val="24"/>
          <w:rtl/>
        </w:rPr>
        <w:t>תוצאות הביקורת הסביבתית</w:t>
      </w:r>
    </w:p>
    <w:p w:rsidR="006105C9" w:rsidRDefault="006105C9">
      <w:pPr>
        <w:spacing w:line="360" w:lineRule="auto"/>
        <w:ind w:left="360" w:right="-720"/>
        <w:rPr>
          <w:rFonts w:ascii="Arial" w:hAnsi="Arial" w:cs="Arial" w:hint="cs"/>
          <w:rtl/>
        </w:rPr>
      </w:pPr>
    </w:p>
    <w:p w:rsidR="006105C9" w:rsidRDefault="006105C9">
      <w:pPr>
        <w:spacing w:line="360" w:lineRule="auto"/>
        <w:ind w:left="572" w:right="-720" w:hanging="540"/>
        <w:rPr>
          <w:rFonts w:ascii="Arial" w:hAnsi="Arial" w:cs="David" w:hint="cs"/>
          <w:b/>
          <w:bCs/>
          <w:sz w:val="32"/>
          <w:szCs w:val="32"/>
          <w:rtl/>
        </w:rPr>
      </w:pPr>
      <w:r>
        <w:rPr>
          <w:rFonts w:ascii="Arial" w:hAnsi="Arial" w:cs="David" w:hint="cs"/>
          <w:b/>
          <w:bCs/>
          <w:sz w:val="32"/>
          <w:szCs w:val="32"/>
          <w:rtl/>
        </w:rPr>
        <w:t>11.</w:t>
      </w:r>
      <w:r>
        <w:rPr>
          <w:rFonts w:ascii="Arial" w:hAnsi="Arial" w:cs="David" w:hint="cs"/>
          <w:b/>
          <w:bCs/>
          <w:sz w:val="32"/>
          <w:szCs w:val="32"/>
          <w:rtl/>
        </w:rPr>
        <w:tab/>
      </w:r>
      <w:r>
        <w:rPr>
          <w:rFonts w:ascii="Arial" w:hAnsi="Arial" w:cs="David" w:hint="cs"/>
          <w:b/>
          <w:bCs/>
          <w:sz w:val="32"/>
          <w:szCs w:val="32"/>
          <w:u w:val="single"/>
          <w:rtl/>
        </w:rPr>
        <w:t>ביצועים סביבתיים</w:t>
      </w:r>
      <w:r>
        <w:rPr>
          <w:rFonts w:ascii="Arial" w:hAnsi="Arial" w:cs="David" w:hint="cs"/>
          <w:b/>
          <w:bCs/>
          <w:sz w:val="32"/>
          <w:szCs w:val="32"/>
          <w:rtl/>
        </w:rPr>
        <w:t>:</w:t>
      </w:r>
    </w:p>
    <w:p w:rsidR="006105C9" w:rsidRDefault="006105C9">
      <w:pPr>
        <w:ind w:left="1472" w:hanging="900"/>
        <w:rPr>
          <w:rFonts w:hint="cs"/>
          <w:rtl/>
        </w:rPr>
      </w:pPr>
    </w:p>
    <w:p w:rsidR="006105C9" w:rsidRDefault="006105C9">
      <w:pPr>
        <w:spacing w:line="360" w:lineRule="auto"/>
        <w:ind w:left="572" w:right="-720"/>
        <w:jc w:val="both"/>
        <w:rPr>
          <w:rFonts w:ascii="Arial" w:hAnsi="Arial" w:cs="David" w:hint="cs"/>
          <w:sz w:val="24"/>
          <w:szCs w:val="24"/>
          <w:rtl/>
        </w:rPr>
      </w:pPr>
      <w:r>
        <w:rPr>
          <w:rFonts w:ascii="Arial" w:hAnsi="Arial" w:cs="David" w:hint="cs"/>
          <w:sz w:val="24"/>
          <w:szCs w:val="24"/>
          <w:rtl/>
        </w:rPr>
        <w:t xml:space="preserve">הניקוד שחברה תקבל בקריטריון זה יקבע על ידי אנליסט סביבתי, בהתבסס על הערכתו את הביצועים הסביבתיים של החברה.  </w:t>
      </w:r>
    </w:p>
    <w:p w:rsidR="006105C9" w:rsidRDefault="006105C9">
      <w:pPr>
        <w:ind w:left="1472" w:hanging="900"/>
        <w:rPr>
          <w:rFonts w:hint="cs"/>
          <w:rtl/>
        </w:rPr>
      </w:pPr>
    </w:p>
    <w:p w:rsidR="006105C9" w:rsidRDefault="006105C9">
      <w:pPr>
        <w:spacing w:line="360" w:lineRule="auto"/>
        <w:ind w:left="572" w:right="-720"/>
        <w:jc w:val="both"/>
        <w:rPr>
          <w:rFonts w:ascii="Arial" w:hAnsi="Arial" w:cs="David" w:hint="cs"/>
          <w:sz w:val="24"/>
          <w:szCs w:val="24"/>
          <w:rtl/>
        </w:rPr>
      </w:pPr>
      <w:r>
        <w:rPr>
          <w:rFonts w:ascii="Arial" w:hAnsi="Arial" w:cs="David" w:hint="cs"/>
          <w:sz w:val="24"/>
          <w:szCs w:val="24"/>
          <w:rtl/>
        </w:rPr>
        <w:t xml:space="preserve">הערכת האנליסט תתבסס על ניתוח סביבתי כלכלי של החברה בהשוואה לענף הפעילות שלה ולחברות דומות בארץ ובעולם, לרבות בחינת התמודדות החברה עם סיכונים והזדמנויות סביבתיים. הערכת האנליסט תכלול (בהתאם לשיקול דעתו) איסוף וניתוח של החומר הפומבי </w:t>
      </w:r>
      <w:r>
        <w:rPr>
          <w:rFonts w:ascii="Arial" w:hAnsi="Arial" w:cs="David" w:hint="cs"/>
          <w:sz w:val="24"/>
          <w:szCs w:val="24"/>
          <w:rtl/>
        </w:rPr>
        <w:lastRenderedPageBreak/>
        <w:t>הקיים והנוגע לחברה ולענף הפעילות שלה,  בחינת תשובות החברה לשאלון זה, ראיון השלמה עם נציג בכיר בחברה ושיחות עם גורמי שלטון רשמיים בנושאי איכות הסביבה הקשורים לחברה.</w:t>
      </w:r>
    </w:p>
    <w:p w:rsidR="006105C9" w:rsidRDefault="006105C9">
      <w:pPr>
        <w:spacing w:line="360" w:lineRule="auto"/>
        <w:ind w:left="572" w:right="-720" w:hanging="572"/>
        <w:rPr>
          <w:rFonts w:ascii="Arial" w:hAnsi="Arial" w:cs="David" w:hint="cs"/>
          <w:b/>
          <w:bCs/>
          <w:sz w:val="28"/>
          <w:szCs w:val="28"/>
          <w:rtl/>
        </w:rPr>
      </w:pPr>
    </w:p>
    <w:p w:rsidR="006105C9" w:rsidRDefault="006105C9">
      <w:pPr>
        <w:spacing w:line="360" w:lineRule="auto"/>
        <w:ind w:left="1472" w:right="-720" w:hanging="900"/>
        <w:rPr>
          <w:rFonts w:ascii="Arial" w:hAnsi="Arial" w:cs="David" w:hint="cs"/>
          <w:b/>
          <w:bCs/>
          <w:sz w:val="28"/>
          <w:szCs w:val="28"/>
          <w:u w:val="single"/>
          <w:rtl/>
        </w:rPr>
      </w:pPr>
      <w:r>
        <w:rPr>
          <w:rFonts w:ascii="Arial" w:hAnsi="Arial" w:cs="David" w:hint="cs"/>
          <w:b/>
          <w:bCs/>
          <w:sz w:val="28"/>
          <w:szCs w:val="28"/>
          <w:rtl/>
        </w:rPr>
        <w:t>11.א.</w:t>
      </w:r>
      <w:r>
        <w:rPr>
          <w:rFonts w:ascii="Arial" w:hAnsi="Arial" w:cs="David" w:hint="cs"/>
          <w:b/>
          <w:bCs/>
          <w:sz w:val="28"/>
          <w:szCs w:val="28"/>
          <w:rtl/>
        </w:rPr>
        <w:tab/>
      </w:r>
      <w:r>
        <w:rPr>
          <w:rFonts w:ascii="Arial" w:hAnsi="Arial" w:cs="David" w:hint="cs"/>
          <w:b/>
          <w:bCs/>
          <w:sz w:val="28"/>
          <w:szCs w:val="28"/>
          <w:u w:val="single"/>
          <w:rtl/>
        </w:rPr>
        <w:t>ביצועים סביבתיים</w:t>
      </w:r>
    </w:p>
    <w:p w:rsidR="006105C9" w:rsidRDefault="006105C9">
      <w:pPr>
        <w:spacing w:line="360" w:lineRule="auto"/>
        <w:ind w:left="1472" w:hanging="900"/>
        <w:rPr>
          <w:rFonts w:hint="cs"/>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 xml:space="preserve">הניקוד שחברה תקבל בקריטריון זה יקבע על ידי אנליסט סביבתי, בהתבסס על הערכתו את הביצועים הסביבתיים של החברה.  </w:t>
      </w:r>
    </w:p>
    <w:p w:rsidR="006105C9" w:rsidRDefault="006105C9">
      <w:pPr>
        <w:spacing w:line="360" w:lineRule="auto"/>
        <w:ind w:left="1472" w:right="-720"/>
        <w:jc w:val="both"/>
        <w:rPr>
          <w:rFonts w:ascii="Arial" w:hAnsi="Arial" w:cs="David" w:hint="cs"/>
          <w:sz w:val="24"/>
          <w:szCs w:val="24"/>
          <w:rtl/>
        </w:rPr>
      </w:pPr>
    </w:p>
    <w:p w:rsidR="006105C9" w:rsidRDefault="006105C9">
      <w:pPr>
        <w:spacing w:line="360" w:lineRule="auto"/>
        <w:ind w:left="1472" w:right="-720"/>
        <w:jc w:val="both"/>
        <w:rPr>
          <w:rFonts w:ascii="Arial" w:hAnsi="Arial" w:cs="David" w:hint="cs"/>
          <w:sz w:val="24"/>
          <w:szCs w:val="24"/>
          <w:rtl/>
        </w:rPr>
      </w:pPr>
      <w:r>
        <w:rPr>
          <w:rFonts w:ascii="Arial" w:hAnsi="Arial" w:cs="David" w:hint="cs"/>
          <w:sz w:val="24"/>
          <w:szCs w:val="24"/>
          <w:rtl/>
        </w:rPr>
        <w:t>תנאי בסיסי לקבלת ניקוד בקריטריון זה הינו מילוי החלק הרלבנטי בשאלון למדד מעלה, לרבות מילוי הנתונים בטבלה הבאה:</w:t>
      </w:r>
    </w:p>
    <w:p w:rsidR="006105C9" w:rsidRDefault="006105C9">
      <w:pPr>
        <w:spacing w:line="360" w:lineRule="auto"/>
        <w:ind w:left="572" w:right="-720"/>
        <w:jc w:val="both"/>
        <w:rPr>
          <w:rFonts w:ascii="Arial" w:hAnsi="Arial" w:cs="David" w:hint="cs"/>
          <w:sz w:val="24"/>
          <w:szCs w:val="24"/>
          <w:rtl/>
        </w:rPr>
      </w:pPr>
    </w:p>
    <w:tbl>
      <w:tblPr>
        <w:tblW w:w="82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2892"/>
        <w:gridCol w:w="2534"/>
      </w:tblGrid>
      <w:tr w:rsidR="006105C9">
        <w:tc>
          <w:tcPr>
            <w:tcW w:w="2856" w:type="dxa"/>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נתונים (למילוי על ידי החברה)</w:t>
            </w:r>
          </w:p>
        </w:tc>
        <w:tc>
          <w:tcPr>
            <w:tcW w:w="2892" w:type="dxa"/>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מתכונת המידע הנדרש</w:t>
            </w:r>
          </w:p>
        </w:tc>
        <w:tc>
          <w:tcPr>
            <w:tcW w:w="2534" w:type="dxa"/>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נושא</w:t>
            </w:r>
          </w:p>
        </w:tc>
      </w:tr>
      <w:tr w:rsidR="006105C9">
        <w:tc>
          <w:tcPr>
            <w:tcW w:w="8282" w:type="dxa"/>
            <w:gridSpan w:val="3"/>
          </w:tcPr>
          <w:p w:rsidR="006105C9" w:rsidRDefault="006105C9">
            <w:pPr>
              <w:spacing w:line="360" w:lineRule="auto"/>
              <w:jc w:val="both"/>
              <w:rPr>
                <w:rFonts w:ascii="Arial" w:hAnsi="Arial" w:cs="David" w:hint="cs"/>
                <w:sz w:val="24"/>
                <w:szCs w:val="24"/>
                <w:rtl/>
              </w:rPr>
            </w:pPr>
            <w:r>
              <w:rPr>
                <w:rFonts w:ascii="Arial" w:hAnsi="Arial" w:cs="David" w:hint="cs"/>
                <w:b/>
                <w:bCs/>
                <w:sz w:val="24"/>
                <w:szCs w:val="24"/>
                <w:rtl/>
              </w:rPr>
              <w:t xml:space="preserve">חומרי גלם  </w:t>
            </w:r>
            <w:r>
              <w:rPr>
                <w:rFonts w:ascii="Arial" w:hAnsi="Arial" w:cs="David" w:hint="cs"/>
                <w:sz w:val="24"/>
                <w:szCs w:val="24"/>
                <w:rtl/>
              </w:rPr>
              <w:t>(</w:t>
            </w:r>
            <w:r>
              <w:rPr>
                <w:rFonts w:ascii="Arial" w:hAnsi="Arial" w:cs="David" w:hint="cs"/>
                <w:b/>
                <w:bCs/>
                <w:sz w:val="24"/>
                <w:szCs w:val="24"/>
                <w:rtl/>
              </w:rPr>
              <w:t xml:space="preserve">השאלות הקשורות לחומרי גלם הן </w:t>
            </w:r>
            <w:r>
              <w:rPr>
                <w:rFonts w:ascii="Arial" w:hAnsi="Arial" w:cs="David" w:hint="cs"/>
                <w:b/>
                <w:bCs/>
                <w:sz w:val="24"/>
                <w:szCs w:val="24"/>
                <w:u w:val="single"/>
                <w:rtl/>
              </w:rPr>
              <w:t>שאלות רשות</w:t>
            </w:r>
            <w:r>
              <w:rPr>
                <w:rFonts w:ascii="Arial" w:hAnsi="Arial" w:cs="David" w:hint="cs"/>
                <w:sz w:val="24"/>
                <w:szCs w:val="24"/>
                <w:rtl/>
              </w:rPr>
              <w:t xml:space="preserve">: מילוי הנתונים בשאלות אלו נתון לבחירת החברה  </w:t>
            </w:r>
            <w:r>
              <w:rPr>
                <w:rFonts w:ascii="Arial" w:hAnsi="Arial" w:cs="David"/>
                <w:sz w:val="24"/>
                <w:szCs w:val="24"/>
                <w:rtl/>
              </w:rPr>
              <w:t>–</w:t>
            </w:r>
            <w:r>
              <w:rPr>
                <w:rFonts w:ascii="Arial" w:hAnsi="Arial" w:cs="David" w:hint="cs"/>
                <w:sz w:val="24"/>
                <w:szCs w:val="24"/>
                <w:rtl/>
              </w:rPr>
              <w:t xml:space="preserve"> אי מילוי הנתונים לא יגרע מהניקוד, מילוי הנתונים יכול להוסיף לניקוד)</w:t>
            </w:r>
          </w:p>
        </w:tc>
      </w:tr>
      <w:tr w:rsidR="006105C9">
        <w:tc>
          <w:tcPr>
            <w:tcW w:w="2856" w:type="dxa"/>
          </w:tcPr>
          <w:p w:rsidR="006105C9" w:rsidRDefault="006105C9">
            <w:pPr>
              <w:spacing w:line="360" w:lineRule="auto"/>
              <w:ind w:right="-720"/>
              <w:jc w:val="both"/>
              <w:rPr>
                <w:rFonts w:ascii="Arial" w:hAnsi="Arial" w:cs="David" w:hint="cs"/>
                <w:sz w:val="24"/>
                <w:szCs w:val="24"/>
                <w:rtl/>
              </w:rPr>
            </w:pPr>
          </w:p>
        </w:tc>
        <w:tc>
          <w:tcPr>
            <w:tcW w:w="2892"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טון חומרי גלם </w:t>
            </w:r>
            <w:r>
              <w:rPr>
                <w:rFonts w:ascii="Arial" w:hAnsi="Arial" w:cs="David"/>
                <w:sz w:val="24"/>
                <w:szCs w:val="24"/>
                <w:rtl/>
              </w:rPr>
              <w:t>–</w:t>
            </w:r>
            <w:r>
              <w:rPr>
                <w:rFonts w:ascii="Arial" w:hAnsi="Arial" w:cs="David" w:hint="cs"/>
                <w:sz w:val="24"/>
                <w:szCs w:val="24"/>
                <w:rtl/>
              </w:rPr>
              <w:t xml:space="preserve"> לפי הסוגים השונים של חומרי הגלם.</w:t>
            </w:r>
          </w:p>
        </w:tc>
        <w:tc>
          <w:tcPr>
            <w:tcW w:w="2534"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סה"כ צריכת חומרי גלם, לפי סוג.</w:t>
            </w:r>
          </w:p>
        </w:tc>
      </w:tr>
      <w:tr w:rsidR="006105C9">
        <w:tc>
          <w:tcPr>
            <w:tcW w:w="2856" w:type="dxa"/>
          </w:tcPr>
          <w:p w:rsidR="006105C9" w:rsidRDefault="006105C9">
            <w:pPr>
              <w:spacing w:line="360" w:lineRule="auto"/>
              <w:ind w:right="-720"/>
              <w:jc w:val="both"/>
              <w:rPr>
                <w:rFonts w:ascii="Arial" w:hAnsi="Arial" w:cs="David" w:hint="cs"/>
                <w:sz w:val="24"/>
                <w:szCs w:val="24"/>
                <w:rtl/>
              </w:rPr>
            </w:pPr>
          </w:p>
          <w:p w:rsidR="006105C9" w:rsidRDefault="006105C9">
            <w:pPr>
              <w:spacing w:line="360" w:lineRule="auto"/>
              <w:ind w:right="-720"/>
              <w:jc w:val="both"/>
              <w:rPr>
                <w:rFonts w:ascii="Arial" w:hAnsi="Arial" w:cs="David" w:hint="cs"/>
                <w:sz w:val="24"/>
                <w:szCs w:val="24"/>
                <w:rtl/>
              </w:rPr>
            </w:pPr>
          </w:p>
        </w:tc>
        <w:tc>
          <w:tcPr>
            <w:tcW w:w="2892"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חומרי גלם ממוחזרים כאחוז מסך חומרי הגלם, כאשר היחס מחושב לפי טון משקל.</w:t>
            </w:r>
          </w:p>
        </w:tc>
        <w:tc>
          <w:tcPr>
            <w:tcW w:w="2534"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אחוז מחומרי הגלם שמקורם מפסולת (מעובדת או לא).</w:t>
            </w:r>
          </w:p>
        </w:tc>
      </w:tr>
      <w:tr w:rsidR="006105C9">
        <w:tc>
          <w:tcPr>
            <w:tcW w:w="8282" w:type="dxa"/>
            <w:gridSpan w:val="3"/>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אנרגיה</w:t>
            </w:r>
          </w:p>
        </w:tc>
      </w:tr>
      <w:tr w:rsidR="006105C9">
        <w:tc>
          <w:tcPr>
            <w:tcW w:w="2856" w:type="dxa"/>
          </w:tcPr>
          <w:p w:rsidR="006105C9" w:rsidRDefault="006105C9">
            <w:pPr>
              <w:spacing w:line="360" w:lineRule="auto"/>
              <w:ind w:right="-720"/>
              <w:jc w:val="both"/>
              <w:rPr>
                <w:rFonts w:ascii="Arial" w:hAnsi="Arial" w:cs="David" w:hint="cs"/>
                <w:sz w:val="24"/>
                <w:szCs w:val="24"/>
                <w:rtl/>
              </w:rPr>
            </w:pPr>
          </w:p>
        </w:tc>
        <w:tc>
          <w:tcPr>
            <w:tcW w:w="2892"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יחידות אנרגיה (ג'אול) של כל מקור אנרגיה הנצרכת על ידי החברה, וכן של ייצור והעברה של מוצרי אנרגיה (חשמל, חום) לארגונים אחרים, בחלוקה לפי מקור (חשמל, דלק וכו').</w:t>
            </w:r>
          </w:p>
        </w:tc>
        <w:tc>
          <w:tcPr>
            <w:tcW w:w="2534"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צריכת אנרגיה </w:t>
            </w:r>
            <w:r>
              <w:rPr>
                <w:rFonts w:ascii="Arial" w:hAnsi="Arial" w:cs="David"/>
                <w:sz w:val="24"/>
                <w:szCs w:val="24"/>
                <w:rtl/>
              </w:rPr>
              <w:t>–</w:t>
            </w:r>
            <w:r>
              <w:rPr>
                <w:rFonts w:ascii="Arial" w:hAnsi="Arial" w:cs="David" w:hint="cs"/>
                <w:sz w:val="24"/>
                <w:szCs w:val="24"/>
                <w:rtl/>
              </w:rPr>
              <w:t xml:space="preserve">לפי מקור. </w:t>
            </w:r>
          </w:p>
        </w:tc>
      </w:tr>
      <w:tr w:rsidR="006105C9">
        <w:tc>
          <w:tcPr>
            <w:tcW w:w="8282" w:type="dxa"/>
            <w:gridSpan w:val="3"/>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מים</w:t>
            </w:r>
          </w:p>
        </w:tc>
      </w:tr>
      <w:tr w:rsidR="006105C9">
        <w:tc>
          <w:tcPr>
            <w:tcW w:w="2856" w:type="dxa"/>
          </w:tcPr>
          <w:p w:rsidR="006105C9" w:rsidRDefault="006105C9">
            <w:pPr>
              <w:spacing w:line="360" w:lineRule="auto"/>
              <w:ind w:right="-720"/>
              <w:jc w:val="both"/>
              <w:rPr>
                <w:rFonts w:ascii="Arial" w:hAnsi="Arial" w:cs="David" w:hint="cs"/>
                <w:sz w:val="24"/>
                <w:szCs w:val="24"/>
                <w:rtl/>
              </w:rPr>
            </w:pPr>
          </w:p>
        </w:tc>
        <w:tc>
          <w:tcPr>
            <w:tcW w:w="2892"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יחידות נפח (מ"ק) של צריכת מים על ידי החברה.</w:t>
            </w:r>
          </w:p>
        </w:tc>
        <w:tc>
          <w:tcPr>
            <w:tcW w:w="2534"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צריכת מים</w:t>
            </w:r>
          </w:p>
        </w:tc>
      </w:tr>
    </w:tbl>
    <w:p w:rsidR="006105C9" w:rsidRDefault="006105C9">
      <w:pPr>
        <w:bidi w:val="0"/>
      </w:pPr>
      <w:r>
        <w:br w:type="page"/>
      </w:r>
    </w:p>
    <w:tbl>
      <w:tblPr>
        <w:tblW w:w="8294"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2880"/>
        <w:gridCol w:w="12"/>
        <w:gridCol w:w="2534"/>
        <w:gridCol w:w="12"/>
      </w:tblGrid>
      <w:tr w:rsidR="006105C9">
        <w:trPr>
          <w:gridAfter w:val="1"/>
          <w:wAfter w:w="12" w:type="dxa"/>
        </w:trPr>
        <w:tc>
          <w:tcPr>
            <w:tcW w:w="2856" w:type="dxa"/>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נתונים (למילוי על ידי החברה)</w:t>
            </w:r>
          </w:p>
        </w:tc>
        <w:tc>
          <w:tcPr>
            <w:tcW w:w="2892" w:type="dxa"/>
            <w:gridSpan w:val="2"/>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מתכונת המידע הנדרש</w:t>
            </w:r>
          </w:p>
        </w:tc>
        <w:tc>
          <w:tcPr>
            <w:tcW w:w="2534" w:type="dxa"/>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נושא</w:t>
            </w:r>
          </w:p>
        </w:tc>
      </w:tr>
      <w:tr w:rsidR="006105C9">
        <w:trPr>
          <w:gridAfter w:val="1"/>
          <w:wAfter w:w="12" w:type="dxa"/>
        </w:trPr>
        <w:tc>
          <w:tcPr>
            <w:tcW w:w="8282" w:type="dxa"/>
            <w:gridSpan w:val="4"/>
          </w:tcPr>
          <w:p w:rsidR="006105C9" w:rsidRDefault="006105C9">
            <w:pPr>
              <w:spacing w:line="360" w:lineRule="auto"/>
              <w:ind w:right="-720"/>
              <w:jc w:val="both"/>
              <w:rPr>
                <w:rFonts w:ascii="Arial" w:hAnsi="Arial" w:cs="David" w:hint="cs"/>
                <w:b/>
                <w:bCs/>
                <w:sz w:val="24"/>
                <w:szCs w:val="24"/>
                <w:rtl/>
              </w:rPr>
            </w:pPr>
            <w:r>
              <w:rPr>
                <w:rFonts w:ascii="Arial" w:hAnsi="Arial" w:cs="David" w:hint="cs"/>
                <w:b/>
                <w:bCs/>
                <w:sz w:val="24"/>
                <w:szCs w:val="24"/>
                <w:rtl/>
              </w:rPr>
              <w:t>פליטות לאוויר, שפכים ופסולת</w:t>
            </w:r>
          </w:p>
        </w:tc>
      </w:tr>
      <w:tr w:rsidR="006105C9">
        <w:trPr>
          <w:gridAfter w:val="1"/>
          <w:wAfter w:w="12" w:type="dxa"/>
        </w:trPr>
        <w:tc>
          <w:tcPr>
            <w:tcW w:w="2856" w:type="dxa"/>
          </w:tcPr>
          <w:p w:rsidR="006105C9" w:rsidRDefault="006105C9">
            <w:pPr>
              <w:spacing w:line="360" w:lineRule="auto"/>
              <w:ind w:right="-720"/>
              <w:jc w:val="both"/>
              <w:rPr>
                <w:rFonts w:ascii="Arial" w:hAnsi="Arial" w:cs="David" w:hint="cs"/>
                <w:sz w:val="24"/>
                <w:szCs w:val="24"/>
                <w:rtl/>
              </w:rPr>
            </w:pPr>
          </w:p>
        </w:tc>
        <w:tc>
          <w:tcPr>
            <w:tcW w:w="2892" w:type="dxa"/>
            <w:gridSpan w:val="2"/>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יחידות משקל (טון) </w:t>
            </w:r>
            <w:r>
              <w:rPr>
                <w:rFonts w:ascii="Arial" w:hAnsi="Arial" w:cs="David"/>
                <w:sz w:val="24"/>
                <w:szCs w:val="24"/>
                <w:rtl/>
              </w:rPr>
              <w:t>–</w:t>
            </w:r>
            <w:r>
              <w:rPr>
                <w:rFonts w:ascii="Arial" w:hAnsi="Arial" w:cs="David" w:hint="cs"/>
                <w:sz w:val="24"/>
                <w:szCs w:val="24"/>
                <w:rtl/>
              </w:rPr>
              <w:t xml:space="preserve"> אקוויוולנ</w:t>
            </w:r>
            <w:r>
              <w:rPr>
                <w:rFonts w:ascii="Arial" w:hAnsi="Arial" w:cs="David" w:hint="eastAsia"/>
                <w:sz w:val="24"/>
                <w:szCs w:val="24"/>
                <w:rtl/>
              </w:rPr>
              <w:t>טי</w:t>
            </w:r>
            <w:r>
              <w:rPr>
                <w:rFonts w:ascii="Arial" w:hAnsi="Arial" w:cs="David" w:hint="cs"/>
                <w:sz w:val="24"/>
                <w:szCs w:val="24"/>
                <w:rtl/>
              </w:rPr>
              <w:t xml:space="preserve"> ל- </w:t>
            </w:r>
            <w:r>
              <w:rPr>
                <w:rFonts w:ascii="Arial" w:hAnsi="Arial" w:cs="David"/>
                <w:sz w:val="24"/>
                <w:szCs w:val="24"/>
              </w:rPr>
              <w:t>CO2</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של פליטת גזי חממה (</w:t>
            </w:r>
            <w:r>
              <w:rPr>
                <w:rFonts w:cs="David"/>
                <w:sz w:val="24"/>
                <w:szCs w:val="24"/>
              </w:rPr>
              <w:t>CO</w:t>
            </w:r>
            <w:r>
              <w:rPr>
                <w:rFonts w:cs="David"/>
                <w:sz w:val="24"/>
                <w:szCs w:val="24"/>
                <w:vertAlign w:val="subscript"/>
              </w:rPr>
              <w:t>2</w:t>
            </w:r>
            <w:r>
              <w:rPr>
                <w:rFonts w:cs="David"/>
                <w:sz w:val="24"/>
                <w:szCs w:val="24"/>
              </w:rPr>
              <w:t>, CH</w:t>
            </w:r>
            <w:r>
              <w:rPr>
                <w:rFonts w:cs="David"/>
                <w:sz w:val="24"/>
                <w:szCs w:val="24"/>
                <w:vertAlign w:val="subscript"/>
              </w:rPr>
              <w:t>4</w:t>
            </w:r>
            <w:r>
              <w:rPr>
                <w:rFonts w:cs="David"/>
                <w:sz w:val="24"/>
                <w:szCs w:val="24"/>
              </w:rPr>
              <w:t>, N</w:t>
            </w:r>
            <w:r>
              <w:rPr>
                <w:rFonts w:cs="David"/>
                <w:sz w:val="24"/>
                <w:szCs w:val="24"/>
                <w:vertAlign w:val="subscript"/>
              </w:rPr>
              <w:t>2</w:t>
            </w:r>
            <w:r>
              <w:rPr>
                <w:rFonts w:cs="David"/>
                <w:sz w:val="24"/>
                <w:szCs w:val="24"/>
              </w:rPr>
              <w:t>O, HFCs, PFCs, SF</w:t>
            </w:r>
            <w:r>
              <w:rPr>
                <w:rFonts w:cs="David"/>
                <w:sz w:val="24"/>
                <w:szCs w:val="24"/>
                <w:vertAlign w:val="subscript"/>
              </w:rPr>
              <w:t>6</w:t>
            </w:r>
            <w:r>
              <w:rPr>
                <w:rFonts w:ascii="Arial" w:hAnsi="Arial" w:cs="David" w:hint="cs"/>
                <w:sz w:val="24"/>
                <w:szCs w:val="24"/>
                <w:rtl/>
              </w:rPr>
              <w:t>)</w:t>
            </w:r>
          </w:p>
        </w:tc>
        <w:tc>
          <w:tcPr>
            <w:tcW w:w="2534"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פליטה של גזי חממה</w:t>
            </w:r>
          </w:p>
        </w:tc>
      </w:tr>
      <w:tr w:rsidR="00A15B11">
        <w:trPr>
          <w:gridAfter w:val="1"/>
          <w:wAfter w:w="12" w:type="dxa"/>
        </w:trPr>
        <w:tc>
          <w:tcPr>
            <w:tcW w:w="2856" w:type="dxa"/>
          </w:tcPr>
          <w:p w:rsidR="00A15B11" w:rsidRDefault="00A15B11">
            <w:pPr>
              <w:spacing w:line="360" w:lineRule="auto"/>
              <w:ind w:right="-720"/>
              <w:jc w:val="both"/>
              <w:rPr>
                <w:rFonts w:ascii="Arial" w:hAnsi="Arial" w:cs="David" w:hint="cs"/>
                <w:sz w:val="24"/>
                <w:szCs w:val="24"/>
                <w:rtl/>
              </w:rPr>
            </w:pPr>
          </w:p>
        </w:tc>
        <w:tc>
          <w:tcPr>
            <w:tcW w:w="2892" w:type="dxa"/>
            <w:gridSpan w:val="2"/>
          </w:tcPr>
          <w:p w:rsidR="00A15B11" w:rsidRDefault="00A15B11">
            <w:pPr>
              <w:spacing w:line="360" w:lineRule="auto"/>
              <w:jc w:val="both"/>
              <w:rPr>
                <w:rFonts w:ascii="Arial" w:hAnsi="Arial" w:cs="David" w:hint="cs"/>
                <w:sz w:val="24"/>
                <w:szCs w:val="24"/>
                <w:rtl/>
              </w:rPr>
            </w:pPr>
            <w:r>
              <w:rPr>
                <w:rFonts w:ascii="Arial" w:hAnsi="Arial" w:cs="David" w:hint="cs"/>
                <w:sz w:val="24"/>
                <w:szCs w:val="24"/>
                <w:rtl/>
              </w:rPr>
              <w:t xml:space="preserve">יחידות מרחק ( ק"מ/ מייל) </w:t>
            </w:r>
          </w:p>
        </w:tc>
        <w:tc>
          <w:tcPr>
            <w:tcW w:w="2534" w:type="dxa"/>
          </w:tcPr>
          <w:p w:rsidR="00A15B11" w:rsidRDefault="00A15B11">
            <w:pPr>
              <w:spacing w:line="360" w:lineRule="auto"/>
              <w:jc w:val="both"/>
              <w:rPr>
                <w:rFonts w:ascii="Arial" w:hAnsi="Arial" w:cs="David" w:hint="cs"/>
                <w:sz w:val="24"/>
                <w:szCs w:val="24"/>
                <w:rtl/>
              </w:rPr>
            </w:pPr>
            <w:r>
              <w:rPr>
                <w:rFonts w:ascii="Arial" w:hAnsi="Arial" w:cs="David" w:hint="cs"/>
                <w:sz w:val="24"/>
                <w:szCs w:val="24"/>
                <w:rtl/>
              </w:rPr>
              <w:t xml:space="preserve">נסועה שנתית (קילומטרז') של צי מסחרי / צי תובלה </w:t>
            </w:r>
          </w:p>
        </w:tc>
      </w:tr>
      <w:tr w:rsidR="006105C9">
        <w:trPr>
          <w:gridAfter w:val="1"/>
          <w:wAfter w:w="12" w:type="dxa"/>
        </w:trPr>
        <w:tc>
          <w:tcPr>
            <w:tcW w:w="2856" w:type="dxa"/>
          </w:tcPr>
          <w:p w:rsidR="006105C9" w:rsidRDefault="006105C9">
            <w:pPr>
              <w:spacing w:line="360" w:lineRule="auto"/>
              <w:ind w:right="-720"/>
              <w:jc w:val="both"/>
              <w:rPr>
                <w:rFonts w:ascii="Arial" w:hAnsi="Arial" w:cs="David" w:hint="cs"/>
                <w:sz w:val="24"/>
                <w:szCs w:val="24"/>
                <w:rtl/>
              </w:rPr>
            </w:pPr>
          </w:p>
        </w:tc>
        <w:tc>
          <w:tcPr>
            <w:tcW w:w="2892" w:type="dxa"/>
            <w:gridSpan w:val="2"/>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יחידות משקל (טון) של חומרים בעלי פוטנציאל פגיעה באוזון (כגון פריאונים וכד'), לרבות כל </w:t>
            </w:r>
            <w:r>
              <w:rPr>
                <w:rFonts w:ascii="Arial" w:hAnsi="Arial" w:cs="David" w:hint="cs"/>
                <w:sz w:val="24"/>
                <w:szCs w:val="24"/>
                <w:u w:val="single"/>
                <w:rtl/>
              </w:rPr>
              <w:t>חומר מפוקח</w:t>
            </w:r>
            <w:r>
              <w:rPr>
                <w:rStyle w:val="FootnoteReference"/>
                <w:rFonts w:ascii="Arial" w:hAnsi="Arial" w:cs="David"/>
                <w:sz w:val="24"/>
                <w:szCs w:val="24"/>
                <w:u w:val="single"/>
                <w:rtl/>
              </w:rPr>
              <w:footnoteReference w:id="18"/>
            </w:r>
            <w:r>
              <w:rPr>
                <w:rFonts w:ascii="Arial" w:hAnsi="Arial" w:cs="David" w:hint="cs"/>
                <w:sz w:val="24"/>
                <w:szCs w:val="24"/>
                <w:rtl/>
              </w:rPr>
              <w:t>.</w:t>
            </w:r>
          </w:p>
        </w:tc>
        <w:tc>
          <w:tcPr>
            <w:tcW w:w="2534"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שימוש בתרכובות הפוגעות בשכבת האוזון</w:t>
            </w:r>
          </w:p>
        </w:tc>
      </w:tr>
      <w:tr w:rsidR="006105C9">
        <w:tc>
          <w:tcPr>
            <w:tcW w:w="2856" w:type="dxa"/>
          </w:tcPr>
          <w:p w:rsidR="006105C9" w:rsidRDefault="006105C9">
            <w:pPr>
              <w:spacing w:line="360" w:lineRule="auto"/>
              <w:ind w:right="-720"/>
              <w:jc w:val="both"/>
              <w:rPr>
                <w:rFonts w:ascii="Arial" w:hAnsi="Arial" w:cs="David" w:hint="cs"/>
                <w:sz w:val="24"/>
                <w:szCs w:val="24"/>
                <w:rtl/>
              </w:rPr>
            </w:pPr>
          </w:p>
        </w:tc>
        <w:tc>
          <w:tcPr>
            <w:tcW w:w="288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יחידות משקל (טון) של פליטות מזהמי אוויר עיקריים (כגון, תחמוצות גפרית, חנקן וחלקיקים), או אחרים (אם ישנם) </w:t>
            </w:r>
            <w:r>
              <w:rPr>
                <w:rFonts w:ascii="Arial" w:hAnsi="Arial" w:cs="David"/>
                <w:sz w:val="24"/>
                <w:szCs w:val="24"/>
                <w:rtl/>
              </w:rPr>
              <w:t>–</w:t>
            </w:r>
            <w:r>
              <w:rPr>
                <w:rFonts w:ascii="Arial" w:hAnsi="Arial" w:cs="David" w:hint="cs"/>
                <w:sz w:val="24"/>
                <w:szCs w:val="24"/>
                <w:rtl/>
              </w:rPr>
              <w:t xml:space="preserve"> לפי סוג.</w:t>
            </w:r>
            <w:r>
              <w:rPr>
                <w:rFonts w:cs="David" w:hint="cs"/>
                <w:color w:val="0000FF"/>
                <w:sz w:val="24"/>
                <w:szCs w:val="24"/>
                <w:rtl/>
              </w:rPr>
              <w:t xml:space="preserve">       </w:t>
            </w:r>
          </w:p>
        </w:tc>
        <w:tc>
          <w:tcPr>
            <w:tcW w:w="2558" w:type="dxa"/>
            <w:gridSpan w:val="3"/>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פליטות של מזהמי אויר עיקריים, לפי סוג.</w:t>
            </w:r>
          </w:p>
        </w:tc>
      </w:tr>
      <w:tr w:rsidR="006105C9">
        <w:tc>
          <w:tcPr>
            <w:tcW w:w="2856" w:type="dxa"/>
          </w:tcPr>
          <w:p w:rsidR="006105C9" w:rsidRDefault="006105C9">
            <w:pPr>
              <w:spacing w:line="360" w:lineRule="auto"/>
              <w:ind w:right="-720"/>
              <w:jc w:val="both"/>
              <w:rPr>
                <w:rFonts w:ascii="Arial" w:hAnsi="Arial" w:cs="David" w:hint="cs"/>
                <w:sz w:val="24"/>
                <w:szCs w:val="24"/>
                <w:rtl/>
              </w:rPr>
            </w:pPr>
          </w:p>
        </w:tc>
        <w:tc>
          <w:tcPr>
            <w:tcW w:w="288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טון </w:t>
            </w:r>
            <w:r>
              <w:rPr>
                <w:rFonts w:ascii="Arial" w:hAnsi="Arial" w:cs="David" w:hint="cs"/>
                <w:sz w:val="24"/>
                <w:szCs w:val="24"/>
                <w:u w:val="single"/>
                <w:rtl/>
              </w:rPr>
              <w:t>פסולת מסוכנת</w:t>
            </w:r>
            <w:r>
              <w:rPr>
                <w:rStyle w:val="FootnoteReference"/>
                <w:rFonts w:ascii="Arial" w:hAnsi="Arial" w:cs="David"/>
                <w:sz w:val="24"/>
                <w:szCs w:val="24"/>
                <w:u w:val="single"/>
                <w:rtl/>
              </w:rPr>
              <w:footnoteReference w:id="19"/>
            </w:r>
            <w:r>
              <w:rPr>
                <w:rFonts w:ascii="Arial" w:hAnsi="Arial" w:cs="David" w:hint="cs"/>
                <w:sz w:val="24"/>
                <w:szCs w:val="24"/>
                <w:rtl/>
              </w:rPr>
              <w:t xml:space="preserve"> שפונתה, בחלוקה לפי סוג הפסולת.</w:t>
            </w:r>
          </w:p>
        </w:tc>
        <w:tc>
          <w:tcPr>
            <w:tcW w:w="2558" w:type="dxa"/>
            <w:gridSpan w:val="3"/>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פינוי </w:t>
            </w:r>
            <w:r>
              <w:rPr>
                <w:rFonts w:ascii="Arial" w:hAnsi="Arial" w:cs="David" w:hint="cs"/>
                <w:sz w:val="24"/>
                <w:szCs w:val="24"/>
                <w:u w:val="single"/>
                <w:rtl/>
              </w:rPr>
              <w:t>פסולת מסוכנת</w:t>
            </w:r>
            <w:r>
              <w:rPr>
                <w:rStyle w:val="FootnoteReference"/>
                <w:rFonts w:ascii="Arial" w:hAnsi="Arial" w:cs="David"/>
                <w:sz w:val="24"/>
                <w:szCs w:val="24"/>
                <w:u w:val="single"/>
                <w:rtl/>
              </w:rPr>
              <w:footnoteReference w:id="20"/>
            </w:r>
          </w:p>
        </w:tc>
      </w:tr>
      <w:tr w:rsidR="006105C9">
        <w:tc>
          <w:tcPr>
            <w:tcW w:w="2856" w:type="dxa"/>
          </w:tcPr>
          <w:p w:rsidR="006105C9" w:rsidRDefault="006105C9">
            <w:pPr>
              <w:spacing w:line="360" w:lineRule="auto"/>
              <w:ind w:right="-720"/>
              <w:jc w:val="both"/>
              <w:rPr>
                <w:rFonts w:ascii="Arial" w:hAnsi="Arial" w:cs="David" w:hint="cs"/>
                <w:sz w:val="24"/>
                <w:szCs w:val="24"/>
                <w:rtl/>
              </w:rPr>
            </w:pPr>
          </w:p>
        </w:tc>
        <w:tc>
          <w:tcPr>
            <w:tcW w:w="288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 xml:space="preserve">יחידות משקל (טון) של מרכיבי השפכים העיקריים, כגון: </w:t>
            </w:r>
            <w:r>
              <w:rPr>
                <w:rFonts w:ascii="Arial" w:hAnsi="Arial" w:cs="David" w:hint="cs"/>
                <w:sz w:val="24"/>
                <w:szCs w:val="24"/>
              </w:rPr>
              <w:t>BOD</w:t>
            </w:r>
            <w:r>
              <w:rPr>
                <w:rFonts w:ascii="Arial" w:hAnsi="Arial" w:cs="David" w:hint="cs"/>
                <w:sz w:val="24"/>
                <w:szCs w:val="24"/>
                <w:rtl/>
              </w:rPr>
              <w:t xml:space="preserve">, </w:t>
            </w:r>
            <w:r>
              <w:rPr>
                <w:rFonts w:ascii="Arial" w:hAnsi="Arial" w:cs="David" w:hint="cs"/>
                <w:sz w:val="24"/>
                <w:szCs w:val="24"/>
              </w:rPr>
              <w:t>COD</w:t>
            </w:r>
            <w:r>
              <w:rPr>
                <w:rFonts w:ascii="Arial" w:hAnsi="Arial" w:cs="David" w:hint="cs"/>
                <w:sz w:val="24"/>
                <w:szCs w:val="24"/>
                <w:rtl/>
              </w:rPr>
              <w:t xml:space="preserve">, </w:t>
            </w:r>
            <w:r>
              <w:rPr>
                <w:rFonts w:ascii="Arial" w:hAnsi="Arial" w:cs="David" w:hint="cs"/>
                <w:sz w:val="24"/>
                <w:szCs w:val="24"/>
              </w:rPr>
              <w:t>TSS</w:t>
            </w:r>
            <w:r>
              <w:rPr>
                <w:rFonts w:ascii="Arial" w:hAnsi="Arial" w:cs="David" w:hint="cs"/>
                <w:sz w:val="24"/>
                <w:szCs w:val="24"/>
                <w:rtl/>
              </w:rPr>
              <w:t>, מתכות כבדות, או אחרים (אם ישנם), לפי סוג.</w:t>
            </w:r>
          </w:p>
        </w:tc>
        <w:tc>
          <w:tcPr>
            <w:tcW w:w="2558" w:type="dxa"/>
            <w:gridSpan w:val="3"/>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פליטות שפכים, לפי סוג</w:t>
            </w:r>
          </w:p>
        </w:tc>
      </w:tr>
      <w:tr w:rsidR="006105C9">
        <w:tc>
          <w:tcPr>
            <w:tcW w:w="2856" w:type="dxa"/>
          </w:tcPr>
          <w:p w:rsidR="006105C9" w:rsidRDefault="006105C9">
            <w:pPr>
              <w:spacing w:line="360" w:lineRule="auto"/>
              <w:ind w:right="-720"/>
              <w:jc w:val="both"/>
              <w:rPr>
                <w:rFonts w:ascii="Arial" w:hAnsi="Arial" w:cs="Arial" w:hint="cs"/>
                <w:rtl/>
              </w:rPr>
            </w:pPr>
          </w:p>
        </w:tc>
        <w:tc>
          <w:tcPr>
            <w:tcW w:w="2880" w:type="dxa"/>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תיאור אירועי שפך משמעותיים מבחינת כמות או השפעה על הסביבה.</w:t>
            </w:r>
          </w:p>
        </w:tc>
        <w:tc>
          <w:tcPr>
            <w:tcW w:w="2558" w:type="dxa"/>
            <w:gridSpan w:val="3"/>
          </w:tcPr>
          <w:p w:rsidR="006105C9" w:rsidRDefault="006105C9">
            <w:pPr>
              <w:spacing w:line="360" w:lineRule="auto"/>
              <w:jc w:val="both"/>
              <w:rPr>
                <w:rFonts w:ascii="Arial" w:hAnsi="Arial" w:cs="David" w:hint="cs"/>
                <w:sz w:val="24"/>
                <w:szCs w:val="24"/>
                <w:rtl/>
              </w:rPr>
            </w:pPr>
            <w:r>
              <w:rPr>
                <w:rFonts w:ascii="Arial" w:hAnsi="Arial" w:cs="David" w:hint="cs"/>
                <w:sz w:val="24"/>
                <w:szCs w:val="24"/>
                <w:rtl/>
              </w:rPr>
              <w:t>אירועי שפך, כולל כמויות, של שמנים, דלקים וכימיקלים.</w:t>
            </w:r>
          </w:p>
        </w:tc>
      </w:tr>
    </w:tbl>
    <w:p w:rsidR="006105C9" w:rsidRDefault="006105C9">
      <w:pPr>
        <w:spacing w:line="360" w:lineRule="auto"/>
        <w:ind w:right="-720"/>
        <w:rPr>
          <w:rFonts w:ascii="Arial" w:hAnsi="Arial" w:cs="Arial" w:hint="cs"/>
          <w:b/>
          <w:bCs/>
          <w:sz w:val="28"/>
          <w:szCs w:val="28"/>
          <w:u w:val="single"/>
          <w:rtl/>
        </w:rPr>
      </w:pPr>
    </w:p>
    <w:p w:rsidR="006105C9" w:rsidRDefault="006105C9">
      <w:pPr>
        <w:spacing w:line="360" w:lineRule="auto"/>
        <w:ind w:left="1474" w:right="-720" w:hanging="900"/>
        <w:rPr>
          <w:rFonts w:ascii="Arial" w:hAnsi="Arial" w:cs="David" w:hint="cs"/>
          <w:b/>
          <w:bCs/>
          <w:sz w:val="28"/>
          <w:szCs w:val="28"/>
          <w:u w:val="single"/>
          <w:rtl/>
        </w:rPr>
      </w:pPr>
      <w:r>
        <w:rPr>
          <w:rFonts w:ascii="Arial" w:hAnsi="Arial" w:cs="David"/>
          <w:b/>
          <w:bCs/>
          <w:sz w:val="28"/>
          <w:szCs w:val="28"/>
          <w:rtl/>
        </w:rPr>
        <w:br w:type="page"/>
      </w:r>
      <w:r>
        <w:rPr>
          <w:rFonts w:ascii="Arial" w:hAnsi="Arial" w:cs="David" w:hint="cs"/>
          <w:b/>
          <w:bCs/>
          <w:sz w:val="28"/>
          <w:szCs w:val="28"/>
          <w:rtl/>
        </w:rPr>
        <w:lastRenderedPageBreak/>
        <w:t>11.ב.</w:t>
      </w:r>
      <w:r>
        <w:rPr>
          <w:rFonts w:ascii="Arial" w:hAnsi="Arial" w:cs="David" w:hint="cs"/>
          <w:b/>
          <w:bCs/>
          <w:sz w:val="28"/>
          <w:szCs w:val="28"/>
          <w:rtl/>
        </w:rPr>
        <w:tab/>
      </w:r>
      <w:r>
        <w:rPr>
          <w:rFonts w:ascii="Arial" w:hAnsi="Arial" w:cs="David" w:hint="cs"/>
          <w:b/>
          <w:bCs/>
          <w:sz w:val="28"/>
          <w:szCs w:val="28"/>
          <w:u w:val="single"/>
          <w:rtl/>
        </w:rPr>
        <w:t xml:space="preserve">עמידה בדרישות חוקים ותקנות </w:t>
      </w:r>
    </w:p>
    <w:p w:rsidR="006105C9" w:rsidRDefault="006105C9">
      <w:pPr>
        <w:spacing w:line="360" w:lineRule="auto"/>
        <w:ind w:left="1474" w:right="-720"/>
        <w:jc w:val="both"/>
        <w:rPr>
          <w:rFonts w:ascii="Arial" w:hAnsi="Arial" w:cs="David" w:hint="cs"/>
          <w:sz w:val="24"/>
          <w:szCs w:val="24"/>
          <w:rtl/>
        </w:rPr>
      </w:pPr>
    </w:p>
    <w:p w:rsidR="006105C9" w:rsidRDefault="006105C9">
      <w:pPr>
        <w:spacing w:line="360" w:lineRule="auto"/>
        <w:ind w:left="1474" w:right="-720"/>
        <w:jc w:val="both"/>
        <w:rPr>
          <w:rFonts w:ascii="Arial" w:hAnsi="Arial" w:cs="David" w:hint="cs"/>
          <w:sz w:val="24"/>
          <w:szCs w:val="24"/>
          <w:rtl/>
        </w:rPr>
      </w:pPr>
      <w:r>
        <w:rPr>
          <w:rFonts w:ascii="Arial" w:hAnsi="Arial" w:cs="David" w:hint="cs"/>
          <w:sz w:val="24"/>
          <w:szCs w:val="24"/>
          <w:rtl/>
        </w:rPr>
        <w:t xml:space="preserve">הניקוד שחברה תקבל בקריטריון זה יקבע על ידי אנליסט סביבתי, בהתבסס על הערכתו את עמידת החברה בדרישות חוקיות בנושאי איכות סביבה. </w:t>
      </w:r>
    </w:p>
    <w:p w:rsidR="006105C9" w:rsidRDefault="006105C9">
      <w:pPr>
        <w:spacing w:line="360" w:lineRule="auto"/>
        <w:ind w:left="1474" w:right="-720"/>
        <w:jc w:val="both"/>
        <w:rPr>
          <w:rFonts w:ascii="Arial" w:hAnsi="Arial" w:cs="David" w:hint="cs"/>
          <w:sz w:val="24"/>
          <w:szCs w:val="24"/>
          <w:rtl/>
        </w:rPr>
      </w:pPr>
    </w:p>
    <w:p w:rsidR="006105C9" w:rsidRDefault="006105C9">
      <w:pPr>
        <w:spacing w:line="360" w:lineRule="auto"/>
        <w:ind w:left="1474" w:right="-720"/>
        <w:jc w:val="both"/>
        <w:rPr>
          <w:rFonts w:ascii="Arial" w:hAnsi="Arial" w:cs="David" w:hint="cs"/>
          <w:sz w:val="24"/>
          <w:szCs w:val="24"/>
          <w:rtl/>
        </w:rPr>
      </w:pPr>
      <w:r>
        <w:rPr>
          <w:rFonts w:ascii="Arial" w:hAnsi="Arial" w:cs="David" w:hint="cs"/>
          <w:sz w:val="24"/>
          <w:szCs w:val="24"/>
          <w:rtl/>
        </w:rPr>
        <w:t>תנאי בסיסי לקבלת ניקוד בקריטריון זה הינו מילוי החלק הרלבנטי בשאלון למדד מעלה, לרבות מילוי הנתונים הבאים:</w:t>
      </w:r>
    </w:p>
    <w:p w:rsidR="006105C9" w:rsidRDefault="006105C9">
      <w:pPr>
        <w:tabs>
          <w:tab w:val="num" w:pos="572"/>
        </w:tabs>
        <w:spacing w:line="360" w:lineRule="auto"/>
        <w:ind w:left="1474" w:right="-720"/>
        <w:jc w:val="both"/>
        <w:rPr>
          <w:rFonts w:ascii="Arial" w:hAnsi="Arial" w:cs="David" w:hint="cs"/>
          <w:sz w:val="24"/>
          <w:szCs w:val="24"/>
          <w:rtl/>
        </w:rPr>
      </w:pPr>
    </w:p>
    <w:p w:rsidR="006105C9" w:rsidRDefault="006105C9">
      <w:pPr>
        <w:tabs>
          <w:tab w:val="num" w:pos="572"/>
        </w:tabs>
        <w:spacing w:line="360" w:lineRule="auto"/>
        <w:ind w:left="1474" w:right="-720"/>
        <w:jc w:val="both"/>
        <w:rPr>
          <w:rFonts w:ascii="Arial" w:hAnsi="Arial" w:cs="David" w:hint="cs"/>
          <w:sz w:val="24"/>
          <w:szCs w:val="24"/>
          <w:rtl/>
        </w:rPr>
      </w:pPr>
      <w:r>
        <w:rPr>
          <w:rFonts w:ascii="Arial" w:hAnsi="Arial" w:cs="David" w:hint="cs"/>
          <w:sz w:val="24"/>
          <w:szCs w:val="24"/>
          <w:rtl/>
        </w:rPr>
        <w:t xml:space="preserve">פירוט הליכים משפטיים שהסתיימו בהרשעה או קנסות והליכים מנהליים (כגון צו סגירה)  שננקטו או הוטלו על החברה בשנת </w:t>
      </w:r>
      <w:r w:rsidR="0072410D">
        <w:rPr>
          <w:rFonts w:ascii="Arial" w:hAnsi="Arial" w:cs="David" w:hint="cs"/>
          <w:sz w:val="24"/>
          <w:szCs w:val="24"/>
          <w:rtl/>
        </w:rPr>
        <w:t>2006</w:t>
      </w:r>
      <w:r>
        <w:rPr>
          <w:rFonts w:ascii="Arial" w:hAnsi="Arial" w:cs="David" w:hint="cs"/>
          <w:sz w:val="24"/>
          <w:szCs w:val="24"/>
          <w:rtl/>
        </w:rPr>
        <w:t xml:space="preserve"> כתוצאה מהפרה של תקנות לאומיות ומקומיות או אמנות/חוקים בינלאומיים רלבנטיים בנושאי איכות סביבה. יש לפרט גם את ארץ הייצור וסוג הפעילות.</w:t>
      </w:r>
    </w:p>
    <w:p w:rsidR="006105C9" w:rsidRDefault="006105C9">
      <w:pPr>
        <w:tabs>
          <w:tab w:val="num" w:pos="1440"/>
        </w:tabs>
        <w:spacing w:line="360" w:lineRule="auto"/>
        <w:ind w:left="1472" w:right="-720"/>
        <w:jc w:val="both"/>
        <w:rPr>
          <w:rFonts w:ascii="Arial" w:hAnsi="Arial" w:cs="David" w:hint="cs"/>
          <w:sz w:val="24"/>
          <w:szCs w:val="24"/>
        </w:rPr>
      </w:pPr>
    </w:p>
    <w:p w:rsidR="006105C9" w:rsidRDefault="006105C9">
      <w:pPr>
        <w:spacing w:line="360" w:lineRule="auto"/>
        <w:ind w:left="572" w:right="-720" w:hanging="540"/>
        <w:rPr>
          <w:rFonts w:ascii="Arial" w:hAnsi="Arial" w:cs="David" w:hint="cs"/>
          <w:b/>
          <w:bCs/>
          <w:sz w:val="32"/>
          <w:szCs w:val="32"/>
          <w:rtl/>
        </w:rPr>
      </w:pPr>
      <w:r>
        <w:rPr>
          <w:rFonts w:ascii="Arial" w:hAnsi="Arial" w:cs="David" w:hint="cs"/>
          <w:b/>
          <w:bCs/>
          <w:sz w:val="32"/>
          <w:szCs w:val="32"/>
          <w:rtl/>
        </w:rPr>
        <w:t>12.</w:t>
      </w:r>
      <w:r>
        <w:rPr>
          <w:rFonts w:ascii="Arial" w:hAnsi="Arial" w:cs="David" w:hint="cs"/>
          <w:b/>
          <w:bCs/>
          <w:sz w:val="32"/>
          <w:szCs w:val="32"/>
          <w:rtl/>
        </w:rPr>
        <w:tab/>
      </w:r>
      <w:r>
        <w:rPr>
          <w:rFonts w:ascii="Arial" w:hAnsi="Arial" w:cs="David" w:hint="cs"/>
          <w:b/>
          <w:bCs/>
          <w:sz w:val="32"/>
          <w:szCs w:val="32"/>
          <w:u w:val="single"/>
          <w:rtl/>
        </w:rPr>
        <w:t>דיווח סביבתי</w:t>
      </w:r>
      <w:r>
        <w:rPr>
          <w:rFonts w:ascii="Arial" w:hAnsi="Arial" w:cs="David" w:hint="cs"/>
          <w:b/>
          <w:bCs/>
          <w:sz w:val="32"/>
          <w:szCs w:val="32"/>
          <w:rtl/>
        </w:rPr>
        <w:t>:</w:t>
      </w:r>
    </w:p>
    <w:p w:rsidR="006105C9" w:rsidRDefault="006105C9">
      <w:pPr>
        <w:spacing w:line="360" w:lineRule="auto"/>
        <w:ind w:left="360" w:right="-720"/>
        <w:rPr>
          <w:rFonts w:ascii="Arial" w:hAnsi="Arial" w:cs="Arial" w:hint="cs"/>
          <w:rtl/>
        </w:rPr>
      </w:pPr>
    </w:p>
    <w:p w:rsidR="006105C9" w:rsidRDefault="006105C9">
      <w:pPr>
        <w:spacing w:line="360" w:lineRule="auto"/>
        <w:ind w:left="572" w:right="-720"/>
        <w:jc w:val="both"/>
        <w:rPr>
          <w:rFonts w:ascii="Arial" w:hAnsi="Arial" w:cs="David" w:hint="cs"/>
          <w:sz w:val="24"/>
          <w:szCs w:val="24"/>
          <w:rtl/>
        </w:rPr>
      </w:pPr>
      <w:r>
        <w:rPr>
          <w:rFonts w:ascii="Arial" w:hAnsi="Arial" w:cs="David" w:hint="cs"/>
          <w:sz w:val="24"/>
          <w:szCs w:val="24"/>
          <w:rtl/>
        </w:rPr>
        <w:t xml:space="preserve">הניקוד שחברה תקבל בקריטריון זה יקבע על ידי אנליסט סביבתי, בהתבסס על הערכתו את </w:t>
      </w:r>
      <w:r>
        <w:rPr>
          <w:rFonts w:ascii="Arial" w:hAnsi="Arial" w:cs="David" w:hint="cs"/>
          <w:sz w:val="24"/>
          <w:szCs w:val="24"/>
          <w:u w:val="single"/>
          <w:rtl/>
        </w:rPr>
        <w:t>הדוח הסביבתי</w:t>
      </w:r>
      <w:r>
        <w:rPr>
          <w:rStyle w:val="FootnoteReference"/>
          <w:rFonts w:ascii="Arial" w:hAnsi="Arial" w:cs="David"/>
          <w:sz w:val="24"/>
          <w:szCs w:val="24"/>
          <w:u w:val="single"/>
          <w:rtl/>
        </w:rPr>
        <w:footnoteReference w:id="21"/>
      </w:r>
      <w:r>
        <w:rPr>
          <w:rFonts w:ascii="Arial" w:hAnsi="Arial" w:cs="David" w:hint="cs"/>
          <w:sz w:val="24"/>
          <w:szCs w:val="24"/>
          <w:rtl/>
        </w:rPr>
        <w:t xml:space="preserve"> של החברה.  </w:t>
      </w:r>
    </w:p>
    <w:p w:rsidR="006105C9" w:rsidRDefault="006105C9">
      <w:pPr>
        <w:spacing w:line="360" w:lineRule="auto"/>
        <w:ind w:left="572" w:right="-720"/>
        <w:jc w:val="both"/>
        <w:rPr>
          <w:rFonts w:ascii="Arial" w:hAnsi="Arial" w:cs="David" w:hint="cs"/>
          <w:sz w:val="24"/>
          <w:szCs w:val="24"/>
          <w:rtl/>
        </w:rPr>
      </w:pPr>
    </w:p>
    <w:p w:rsidR="006105C9" w:rsidRDefault="006105C9">
      <w:pPr>
        <w:spacing w:line="360" w:lineRule="auto"/>
        <w:ind w:left="572" w:right="-720"/>
        <w:jc w:val="both"/>
        <w:rPr>
          <w:rFonts w:ascii="Arial" w:hAnsi="Arial" w:cs="David" w:hint="cs"/>
          <w:sz w:val="24"/>
          <w:szCs w:val="24"/>
        </w:rPr>
      </w:pPr>
      <w:r>
        <w:rPr>
          <w:rFonts w:ascii="Arial" w:hAnsi="Arial" w:cs="David" w:hint="cs"/>
          <w:sz w:val="24"/>
          <w:szCs w:val="24"/>
          <w:rtl/>
        </w:rPr>
        <w:t>ניתוח הדוח הסביבתי ייעשה בהתאם לפרמטרים הבאים:</w:t>
      </w:r>
    </w:p>
    <w:p w:rsidR="006105C9" w:rsidRDefault="006105C9">
      <w:pPr>
        <w:numPr>
          <w:ilvl w:val="0"/>
          <w:numId w:val="20"/>
        </w:numPr>
        <w:tabs>
          <w:tab w:val="clear" w:pos="1080"/>
          <w:tab w:val="num" w:pos="1472"/>
        </w:tabs>
        <w:spacing w:line="360" w:lineRule="auto"/>
        <w:ind w:left="1472" w:right="-720" w:hanging="900"/>
        <w:jc w:val="both"/>
        <w:rPr>
          <w:rFonts w:ascii="Arial" w:hAnsi="Arial" w:cs="David" w:hint="cs"/>
          <w:sz w:val="24"/>
          <w:szCs w:val="24"/>
        </w:rPr>
      </w:pPr>
      <w:r>
        <w:rPr>
          <w:rFonts w:ascii="Arial" w:hAnsi="Arial" w:cs="David" w:hint="cs"/>
          <w:sz w:val="24"/>
          <w:szCs w:val="24"/>
          <w:u w:val="single"/>
          <w:rtl/>
        </w:rPr>
        <w:t>מהותיות</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הרמה בה החברה המדווחת זיהתה, הבינה והביאה לידי ביטוי את האספקטים המהותיים של השפעותיה הסביבתיות.</w:t>
      </w:r>
    </w:p>
    <w:p w:rsidR="006105C9" w:rsidRDefault="006105C9">
      <w:pPr>
        <w:numPr>
          <w:ilvl w:val="0"/>
          <w:numId w:val="20"/>
        </w:numPr>
        <w:tabs>
          <w:tab w:val="clear" w:pos="1080"/>
          <w:tab w:val="num" w:pos="1472"/>
        </w:tabs>
        <w:spacing w:line="360" w:lineRule="auto"/>
        <w:ind w:left="1472" w:right="-720" w:hanging="900"/>
        <w:jc w:val="both"/>
        <w:rPr>
          <w:rFonts w:ascii="Arial" w:hAnsi="Arial" w:cs="David" w:hint="cs"/>
          <w:sz w:val="24"/>
          <w:szCs w:val="24"/>
          <w:rtl/>
        </w:rPr>
      </w:pPr>
      <w:r>
        <w:rPr>
          <w:rFonts w:ascii="Arial" w:hAnsi="Arial" w:cs="David" w:hint="cs"/>
          <w:sz w:val="24"/>
          <w:szCs w:val="24"/>
          <w:u w:val="single"/>
          <w:rtl/>
        </w:rPr>
        <w:t>שלמות</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הרמה בה הדוח כולל את כל המידע על הביצועים הסביבתיים של החברה הדרוש </w:t>
      </w:r>
      <w:r>
        <w:rPr>
          <w:rFonts w:ascii="Arial" w:hAnsi="Arial" w:cs="David" w:hint="cs"/>
          <w:sz w:val="24"/>
          <w:szCs w:val="24"/>
          <w:u w:val="single"/>
          <w:rtl/>
        </w:rPr>
        <w:t>למחזיקי העניין</w:t>
      </w:r>
      <w:r>
        <w:rPr>
          <w:rStyle w:val="FootnoteReference"/>
          <w:rFonts w:ascii="Arial" w:hAnsi="Arial" w:cs="David"/>
          <w:sz w:val="24"/>
          <w:szCs w:val="24"/>
          <w:rtl/>
        </w:rPr>
        <w:footnoteReference w:id="22"/>
      </w:r>
      <w:r>
        <w:rPr>
          <w:rFonts w:ascii="Arial" w:hAnsi="Arial" w:cs="David" w:hint="cs"/>
          <w:sz w:val="24"/>
          <w:szCs w:val="24"/>
          <w:rtl/>
        </w:rPr>
        <w:t xml:space="preserve"> לקבלת החלטותיהם ופעולותיהם.</w:t>
      </w:r>
    </w:p>
    <w:p w:rsidR="006105C9" w:rsidRDefault="006105C9">
      <w:pPr>
        <w:numPr>
          <w:ilvl w:val="0"/>
          <w:numId w:val="20"/>
        </w:numPr>
        <w:tabs>
          <w:tab w:val="clear" w:pos="1080"/>
          <w:tab w:val="num" w:pos="1472"/>
        </w:tabs>
        <w:spacing w:line="360" w:lineRule="auto"/>
        <w:ind w:left="1472" w:right="-720" w:hanging="900"/>
        <w:jc w:val="both"/>
        <w:rPr>
          <w:rFonts w:ascii="Arial" w:hAnsi="Arial" w:cs="David" w:hint="cs"/>
          <w:sz w:val="24"/>
          <w:szCs w:val="24"/>
        </w:rPr>
      </w:pPr>
      <w:r>
        <w:rPr>
          <w:rFonts w:ascii="Arial" w:hAnsi="Arial" w:cs="David" w:hint="cs"/>
          <w:sz w:val="24"/>
          <w:szCs w:val="24"/>
          <w:u w:val="single"/>
          <w:rtl/>
        </w:rPr>
        <w:t>תגובתיות</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w:t>
      </w:r>
      <w:r>
        <w:rPr>
          <w:rFonts w:ascii="Arial" w:hAnsi="Arial" w:cs="David" w:hint="cs"/>
          <w:color w:val="292526"/>
          <w:sz w:val="24"/>
          <w:szCs w:val="24"/>
          <w:rtl/>
        </w:rPr>
        <w:t>תגובות החברה לדאגות מחזיקי העניין, למדיניות ולתקנים רלבנטיים, כפי שהם באים לידי ביטוי בדוח הסביבתי ובדיאלוג הקשור בו.</w:t>
      </w:r>
    </w:p>
    <w:p w:rsidR="006105C9" w:rsidRDefault="006105C9">
      <w:pPr>
        <w:spacing w:line="360" w:lineRule="auto"/>
        <w:ind w:left="32" w:right="-720"/>
        <w:jc w:val="both"/>
        <w:rPr>
          <w:rFonts w:ascii="Arial" w:hAnsi="Arial" w:cs="David" w:hint="cs"/>
          <w:sz w:val="24"/>
          <w:szCs w:val="24"/>
          <w:rtl/>
        </w:rPr>
      </w:pPr>
    </w:p>
    <w:p w:rsidR="006105C9" w:rsidRDefault="006105C9">
      <w:pPr>
        <w:spacing w:line="360" w:lineRule="auto"/>
        <w:ind w:left="572" w:right="-720"/>
        <w:jc w:val="both"/>
        <w:rPr>
          <w:rFonts w:ascii="Arial" w:hAnsi="Arial" w:cs="David" w:hint="cs"/>
          <w:sz w:val="24"/>
          <w:szCs w:val="24"/>
          <w:rtl/>
        </w:rPr>
      </w:pPr>
      <w:r>
        <w:rPr>
          <w:rFonts w:ascii="Arial" w:hAnsi="Arial" w:cs="David" w:hint="cs"/>
          <w:sz w:val="24"/>
          <w:szCs w:val="24"/>
          <w:rtl/>
        </w:rPr>
        <w:t>תנאי בסיסי לקבלת ניקוד בקריטריון זה הינו קיומו של דוח סביבתי וצירוף הדוח או הפניה אליו בחלק הרלבנטי בשאלון למדד מעלה.</w:t>
      </w:r>
    </w:p>
    <w:p w:rsidR="006105C9" w:rsidRDefault="006105C9">
      <w:pPr>
        <w:spacing w:line="360" w:lineRule="auto"/>
        <w:ind w:left="32" w:right="-720"/>
        <w:jc w:val="both"/>
        <w:rPr>
          <w:rFonts w:ascii="Arial" w:hAnsi="Arial" w:cs="David" w:hint="cs"/>
          <w:sz w:val="24"/>
          <w:szCs w:val="24"/>
          <w:rtl/>
        </w:rPr>
      </w:pPr>
    </w:p>
    <w:p w:rsidR="006105C9" w:rsidRDefault="006105C9">
      <w:pPr>
        <w:ind w:right="-720"/>
        <w:jc w:val="both"/>
        <w:rPr>
          <w:rFonts w:cs="David" w:hint="cs"/>
          <w:sz w:val="24"/>
          <w:szCs w:val="24"/>
          <w:rtl/>
        </w:rPr>
      </w:pPr>
      <w:r>
        <w:rPr>
          <w:rFonts w:cs="David" w:hint="cs"/>
          <w:sz w:val="24"/>
          <w:szCs w:val="24"/>
          <w:rtl/>
        </w:rPr>
        <w:t xml:space="preserve"> </w:t>
      </w:r>
    </w:p>
    <w:p w:rsidR="006105C9" w:rsidRDefault="006105C9">
      <w:pPr>
        <w:ind w:left="572" w:right="-720"/>
        <w:jc w:val="both"/>
        <w:rPr>
          <w:rFonts w:ascii="Arial" w:hAnsi="Arial" w:cs="David" w:hint="cs"/>
          <w:sz w:val="24"/>
          <w:szCs w:val="24"/>
          <w:rtl/>
        </w:rPr>
      </w:pPr>
    </w:p>
    <w:sectPr w:rsidR="006105C9">
      <w:footerReference w:type="even" r:id="rId7"/>
      <w:footerReference w:type="default" r:id="rId8"/>
      <w:headerReference w:type="first" r:id="rId9"/>
      <w:footerReference w:type="first" r:id="rId10"/>
      <w:pgSz w:w="11906" w:h="16838"/>
      <w:pgMar w:top="1440" w:right="1797" w:bottom="1440" w:left="1797"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00" w:rsidRDefault="005C6700">
      <w:r>
        <w:separator/>
      </w:r>
    </w:p>
  </w:endnote>
  <w:endnote w:type="continuationSeparator" w:id="0">
    <w:p w:rsidR="005C6700" w:rsidRDefault="005C6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6" w:rsidRDefault="00991F4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91F46" w:rsidRDefault="00991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6" w:rsidRDefault="00991F4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E7C6C">
      <w:rPr>
        <w:rStyle w:val="PageNumber"/>
        <w:noProof/>
        <w:rtl/>
      </w:rPr>
      <w:t>33</w:t>
    </w:r>
    <w:r>
      <w:rPr>
        <w:rStyle w:val="PageNumber"/>
        <w:rtl/>
      </w:rPr>
      <w:fldChar w:fldCharType="end"/>
    </w:r>
  </w:p>
  <w:p w:rsidR="00991F46" w:rsidRDefault="00991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6" w:rsidRDefault="00991F46">
    <w:pPr>
      <w:pStyle w:val="Footer"/>
      <w:tabs>
        <w:tab w:val="clear" w:pos="8306"/>
        <w:tab w:val="right" w:pos="9026"/>
      </w:tabs>
      <w:spacing w:line="312" w:lineRule="auto"/>
      <w:ind w:left="-334" w:right="-720"/>
      <w:jc w:val="center"/>
      <w:rPr>
        <w:rFonts w:ascii="Arial" w:hAnsi="Arial" w:cs="Arial"/>
        <w:color w:val="333333"/>
        <w:sz w:val="26"/>
        <w:rtl/>
      </w:rPr>
    </w:pPr>
    <w:r>
      <w:rPr>
        <w:rFonts w:ascii="Arial" w:hAnsi="Arial" w:cs="Arial"/>
        <w:color w:val="333333"/>
        <w:sz w:val="18"/>
        <w:rtl/>
      </w:rPr>
      <w:t>מעלה – עסקים מנהיגים אחריות חברתית; רח' קהילת ונציה 12 תל אביב 69400</w:t>
    </w:r>
    <w:r>
      <w:rPr>
        <w:rFonts w:ascii="Arial" w:hAnsi="Arial" w:cs="Arial"/>
        <w:color w:val="333333"/>
        <w:sz w:val="16"/>
        <w:szCs w:val="18"/>
        <w:rtl/>
      </w:rPr>
      <w:t xml:space="preserve">  </w:t>
    </w:r>
    <w:r>
      <w:rPr>
        <w:rFonts w:ascii="Arial" w:hAnsi="Arial" w:cs="Arial"/>
        <w:color w:val="333333"/>
        <w:sz w:val="26"/>
        <w:rtl/>
      </w:rPr>
      <w:t xml:space="preserve"> </w:t>
    </w:r>
    <w:r>
      <w:rPr>
        <w:rFonts w:ascii="Arial" w:hAnsi="Arial" w:cs="Arial"/>
        <w:color w:val="333333"/>
      </w:rPr>
      <w:t>www.maala.org.il</w:t>
    </w:r>
  </w:p>
  <w:p w:rsidR="00991F46" w:rsidRDefault="00991F46">
    <w:pPr>
      <w:pStyle w:val="Footer"/>
      <w:tabs>
        <w:tab w:val="clear" w:pos="8306"/>
        <w:tab w:val="right" w:pos="9026"/>
      </w:tabs>
      <w:spacing w:line="312" w:lineRule="auto"/>
      <w:ind w:left="-334" w:right="-720"/>
      <w:jc w:val="center"/>
      <w:rPr>
        <w:rFonts w:ascii="Arial" w:hAnsi="Arial" w:cs="Arial"/>
        <w:color w:val="333333"/>
      </w:rPr>
    </w:pPr>
    <w:r>
      <w:rPr>
        <w:rFonts w:ascii="Arial" w:hAnsi="Arial" w:cs="Arial"/>
        <w:color w:val="333333"/>
        <w:sz w:val="18"/>
        <w:rtl/>
      </w:rPr>
      <w:t xml:space="preserve">טל. 6482579-03   פקס 6496829-03  דוא"ל </w:t>
    </w:r>
    <w:r>
      <w:rPr>
        <w:rFonts w:ascii="Arial" w:hAnsi="Arial" w:cs="Arial"/>
        <w:color w:val="333333"/>
        <w:sz w:val="16"/>
        <w:szCs w:val="18"/>
        <w:rtl/>
      </w:rPr>
      <w:t xml:space="preserve"> </w:t>
    </w:r>
    <w:r>
      <w:rPr>
        <w:rFonts w:ascii="Arial" w:hAnsi="Arial" w:cs="Arial"/>
        <w:color w:val="333333"/>
      </w:rPr>
      <w:t>info@maala.org.il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00" w:rsidRDefault="005C6700">
      <w:r>
        <w:separator/>
      </w:r>
    </w:p>
  </w:footnote>
  <w:footnote w:type="continuationSeparator" w:id="0">
    <w:p w:rsidR="005C6700" w:rsidRDefault="005C6700">
      <w:r>
        <w:continuationSeparator/>
      </w:r>
    </w:p>
  </w:footnote>
  <w:footnote w:id="1">
    <w:p w:rsidR="00991F46" w:rsidRDefault="00991F46">
      <w:pPr>
        <w:ind w:left="566" w:right="-720"/>
        <w:jc w:val="both"/>
        <w:rPr>
          <w:rFonts w:cs="David" w:hint="cs"/>
          <w:sz w:val="24"/>
          <w:szCs w:val="24"/>
        </w:rPr>
      </w:pPr>
      <w:r>
        <w:rPr>
          <w:rFonts w:cs="David"/>
          <w:sz w:val="24"/>
          <w:szCs w:val="24"/>
        </w:rPr>
        <w:footnoteRef/>
      </w:r>
      <w:r>
        <w:rPr>
          <w:rFonts w:cs="David"/>
          <w:sz w:val="24"/>
          <w:szCs w:val="24"/>
          <w:rtl/>
        </w:rPr>
        <w:t xml:space="preserve"> </w:t>
      </w:r>
      <w:r>
        <w:rPr>
          <w:rFonts w:cs="David" w:hint="cs"/>
          <w:sz w:val="24"/>
          <w:szCs w:val="24"/>
          <w:rtl/>
        </w:rPr>
        <w:t xml:space="preserve">ר' הגדרה של השפעה סביבתית גבוהה להלן (פרק ד' - הגדרות </w:t>
      </w:r>
      <w:r>
        <w:rPr>
          <w:rFonts w:cs="David"/>
          <w:sz w:val="24"/>
          <w:szCs w:val="24"/>
          <w:rtl/>
        </w:rPr>
        <w:t>–</w:t>
      </w:r>
      <w:r>
        <w:rPr>
          <w:rFonts w:cs="David" w:hint="cs"/>
          <w:sz w:val="24"/>
          <w:szCs w:val="24"/>
          <w:rtl/>
        </w:rPr>
        <w:t xml:space="preserve"> איכות הסביבה) .</w:t>
      </w:r>
    </w:p>
  </w:footnote>
  <w:footnote w:id="2">
    <w:p w:rsidR="00991F46" w:rsidRDefault="00991F46">
      <w:pPr>
        <w:ind w:left="566" w:right="-720"/>
        <w:jc w:val="both"/>
        <w:rPr>
          <w:rFonts w:cs="David" w:hint="cs"/>
          <w:sz w:val="24"/>
          <w:szCs w:val="24"/>
        </w:rPr>
      </w:pPr>
      <w:r>
        <w:rPr>
          <w:rFonts w:cs="David"/>
          <w:sz w:val="24"/>
          <w:szCs w:val="24"/>
        </w:rPr>
        <w:footnoteRef/>
      </w:r>
      <w:r>
        <w:rPr>
          <w:rFonts w:cs="David" w:hint="cs"/>
          <w:sz w:val="24"/>
          <w:szCs w:val="24"/>
          <w:rtl/>
        </w:rPr>
        <w:t xml:space="preserve"> ר' הגדרה של קוד אתי לעיל (פרק א' - הגדרות </w:t>
      </w:r>
      <w:r>
        <w:rPr>
          <w:rFonts w:cs="David"/>
          <w:sz w:val="24"/>
          <w:szCs w:val="24"/>
          <w:rtl/>
        </w:rPr>
        <w:t>–</w:t>
      </w:r>
      <w:r>
        <w:rPr>
          <w:rFonts w:cs="David" w:hint="cs"/>
          <w:sz w:val="24"/>
          <w:szCs w:val="24"/>
          <w:rtl/>
        </w:rPr>
        <w:t xml:space="preserve"> אתיקה) .</w:t>
      </w:r>
    </w:p>
  </w:footnote>
  <w:footnote w:id="3">
    <w:p w:rsidR="00991F46" w:rsidRDefault="00991F46">
      <w:pPr>
        <w:ind w:left="32" w:right="-720"/>
        <w:jc w:val="both"/>
        <w:rPr>
          <w:rFonts w:cs="David" w:hint="cs"/>
          <w:sz w:val="24"/>
          <w:szCs w:val="24"/>
        </w:rPr>
      </w:pPr>
      <w:r>
        <w:rPr>
          <w:rFonts w:cs="David"/>
          <w:sz w:val="24"/>
          <w:szCs w:val="24"/>
        </w:rPr>
        <w:footnoteRef/>
      </w:r>
      <w:r>
        <w:rPr>
          <w:rFonts w:cs="David"/>
          <w:sz w:val="24"/>
          <w:szCs w:val="24"/>
          <w:rtl/>
        </w:rPr>
        <w:t xml:space="preserve"> </w:t>
      </w:r>
      <w:r>
        <w:rPr>
          <w:rFonts w:cs="David" w:hint="cs"/>
          <w:sz w:val="24"/>
          <w:szCs w:val="24"/>
          <w:rtl/>
        </w:rPr>
        <w:t>בדירוג מעלה 2007 עמידה בסעיף 1.ב. תהיה תנאי סף לקבלת ניקוד בתחום האתיקה כולו.</w:t>
      </w:r>
    </w:p>
  </w:footnote>
  <w:footnote w:id="4">
    <w:p w:rsidR="00991F46" w:rsidRDefault="00991F46">
      <w:pPr>
        <w:ind w:right="-720"/>
        <w:jc w:val="both"/>
        <w:rPr>
          <w:rFonts w:cs="David" w:hint="cs"/>
          <w:sz w:val="24"/>
          <w:szCs w:val="24"/>
        </w:rPr>
      </w:pPr>
      <w:r>
        <w:rPr>
          <w:sz w:val="24"/>
          <w:szCs w:val="24"/>
        </w:rPr>
        <w:footnoteRef/>
      </w:r>
      <w:r>
        <w:rPr>
          <w:rFonts w:cs="David"/>
          <w:sz w:val="24"/>
          <w:szCs w:val="24"/>
          <w:rtl/>
        </w:rPr>
        <w:t xml:space="preserve"> </w:t>
      </w:r>
      <w:r>
        <w:rPr>
          <w:rFonts w:cs="David" w:hint="cs"/>
          <w:sz w:val="24"/>
          <w:szCs w:val="24"/>
          <w:rtl/>
        </w:rPr>
        <w:t xml:space="preserve"> ר' הגדרה של תוכנית אתיקה אפקטיבית פנימית לעיל (פרק א' - הגדרות </w:t>
      </w:r>
      <w:r>
        <w:rPr>
          <w:rFonts w:cs="David"/>
          <w:sz w:val="24"/>
          <w:szCs w:val="24"/>
          <w:rtl/>
        </w:rPr>
        <w:t>–</w:t>
      </w:r>
      <w:r>
        <w:rPr>
          <w:rFonts w:cs="David" w:hint="cs"/>
          <w:sz w:val="24"/>
          <w:szCs w:val="24"/>
          <w:rtl/>
        </w:rPr>
        <w:t xml:space="preserve"> אתיקה) .</w:t>
      </w:r>
    </w:p>
  </w:footnote>
  <w:footnote w:id="5">
    <w:p w:rsidR="00991F46" w:rsidRDefault="00991F46">
      <w:pPr>
        <w:ind w:left="32" w:right="-720"/>
        <w:jc w:val="both"/>
        <w:rPr>
          <w:rFonts w:cs="David" w:hint="cs"/>
          <w:sz w:val="24"/>
          <w:szCs w:val="24"/>
          <w:rtl/>
        </w:rPr>
      </w:pPr>
      <w:r>
        <w:rPr>
          <w:sz w:val="24"/>
          <w:szCs w:val="24"/>
        </w:rPr>
        <w:footnoteRef/>
      </w:r>
      <w:r>
        <w:rPr>
          <w:rFonts w:cs="David" w:hint="cs"/>
          <w:sz w:val="24"/>
          <w:szCs w:val="24"/>
          <w:rtl/>
        </w:rPr>
        <w:t xml:space="preserve"> ר' הגדרה של רמת האתיקה האישית של עובדים לעיל (פרק א' - הגדרות </w:t>
      </w:r>
      <w:r>
        <w:rPr>
          <w:rFonts w:cs="David"/>
          <w:sz w:val="24"/>
          <w:szCs w:val="24"/>
          <w:rtl/>
        </w:rPr>
        <w:t>–</w:t>
      </w:r>
      <w:r>
        <w:rPr>
          <w:rFonts w:cs="David" w:hint="cs"/>
          <w:sz w:val="24"/>
          <w:szCs w:val="24"/>
          <w:rtl/>
        </w:rPr>
        <w:t xml:space="preserve"> אתיקה).</w:t>
      </w:r>
    </w:p>
  </w:footnote>
  <w:footnote w:id="6">
    <w:p w:rsidR="00991F46" w:rsidRDefault="00991F46">
      <w:pPr>
        <w:pStyle w:val="FootnoteText"/>
        <w:rPr>
          <w:rFonts w:cs="David" w:hint="cs"/>
          <w:sz w:val="24"/>
          <w:szCs w:val="24"/>
        </w:rPr>
      </w:pPr>
      <w:r>
        <w:footnoteRef/>
      </w:r>
      <w:r>
        <w:rPr>
          <w:rFonts w:cs="David"/>
          <w:sz w:val="24"/>
          <w:szCs w:val="24"/>
          <w:rtl/>
        </w:rPr>
        <w:t xml:space="preserve"> </w:t>
      </w:r>
      <w:r>
        <w:rPr>
          <w:rFonts w:cs="David" w:hint="cs"/>
          <w:sz w:val="24"/>
          <w:szCs w:val="24"/>
          <w:rtl/>
        </w:rPr>
        <w:t xml:space="preserve">ר' הגדרה של השכר הגבוה ביותר בחברה לעיל (פרק ב' </w:t>
      </w:r>
      <w:r>
        <w:rPr>
          <w:rFonts w:cs="David"/>
          <w:sz w:val="24"/>
          <w:szCs w:val="24"/>
          <w:rtl/>
        </w:rPr>
        <w:t>–</w:t>
      </w:r>
      <w:r>
        <w:rPr>
          <w:rFonts w:cs="David" w:hint="cs"/>
          <w:sz w:val="24"/>
          <w:szCs w:val="24"/>
          <w:rtl/>
        </w:rPr>
        <w:t xml:space="preserve"> הגדרות </w:t>
      </w:r>
      <w:r>
        <w:rPr>
          <w:rFonts w:cs="David"/>
          <w:sz w:val="24"/>
          <w:szCs w:val="24"/>
          <w:rtl/>
        </w:rPr>
        <w:t>–</w:t>
      </w:r>
      <w:r>
        <w:rPr>
          <w:rFonts w:cs="David" w:hint="cs"/>
          <w:sz w:val="24"/>
          <w:szCs w:val="24"/>
          <w:rtl/>
        </w:rPr>
        <w:t xml:space="preserve"> סביבת עבודה) .</w:t>
      </w:r>
    </w:p>
  </w:footnote>
  <w:footnote w:id="7">
    <w:p w:rsidR="00991F46" w:rsidRDefault="00991F46">
      <w:pPr>
        <w:pStyle w:val="FootnoteText"/>
        <w:rPr>
          <w:rFonts w:hint="cs"/>
          <w:rtl/>
        </w:rPr>
      </w:pPr>
      <w:r>
        <w:rPr>
          <w:rStyle w:val="FootnoteReference"/>
        </w:rPr>
        <w:footnoteRef/>
      </w:r>
      <w:r>
        <w:rPr>
          <w:rtl/>
        </w:rPr>
        <w:t xml:space="preserve"> </w:t>
      </w:r>
      <w:r>
        <w:rPr>
          <w:rFonts w:hint="cs"/>
          <w:rtl/>
        </w:rPr>
        <w:t xml:space="preserve">ר' הגדרה של תרומה לעיל (פרק ג' </w:t>
      </w:r>
      <w:r>
        <w:rPr>
          <w:rtl/>
        </w:rPr>
        <w:t>–</w:t>
      </w:r>
      <w:r>
        <w:rPr>
          <w:rFonts w:hint="cs"/>
          <w:rtl/>
        </w:rPr>
        <w:t xml:space="preserve"> הגדרות  -מעורבות בקהילה)</w:t>
      </w:r>
    </w:p>
  </w:footnote>
  <w:footnote w:id="8">
    <w:p w:rsidR="00991F46" w:rsidRDefault="00991F46">
      <w:pPr>
        <w:pStyle w:val="FootnoteText"/>
        <w:rPr>
          <w:rFonts w:hint="cs"/>
        </w:rPr>
      </w:pPr>
      <w:r>
        <w:rPr>
          <w:rStyle w:val="FootnoteReference"/>
        </w:rPr>
        <w:footnoteRef/>
      </w:r>
      <w:r>
        <w:rPr>
          <w:rtl/>
        </w:rPr>
        <w:t xml:space="preserve"> </w:t>
      </w:r>
      <w:r>
        <w:rPr>
          <w:rFonts w:hint="cs"/>
          <w:rtl/>
        </w:rPr>
        <w:t xml:space="preserve">ר' הגדרה של רווח לפני מס לעיל (פרק ג' </w:t>
      </w:r>
      <w:r>
        <w:rPr>
          <w:rtl/>
        </w:rPr>
        <w:t>–</w:t>
      </w:r>
      <w:r>
        <w:rPr>
          <w:rFonts w:hint="cs"/>
          <w:rtl/>
        </w:rPr>
        <w:t xml:space="preserve"> הגדרות </w:t>
      </w:r>
      <w:r>
        <w:rPr>
          <w:rtl/>
        </w:rPr>
        <w:t>–</w:t>
      </w:r>
      <w:r>
        <w:rPr>
          <w:rFonts w:hint="cs"/>
          <w:rtl/>
        </w:rPr>
        <w:t xml:space="preserve"> מעורבות בקהילה)</w:t>
      </w:r>
    </w:p>
  </w:footnote>
  <w:footnote w:id="9">
    <w:p w:rsidR="00991F46" w:rsidRDefault="00991F46">
      <w:pPr>
        <w:pStyle w:val="FootnoteText"/>
        <w:rPr>
          <w:rFonts w:hint="cs"/>
        </w:rPr>
      </w:pPr>
      <w:r>
        <w:rPr>
          <w:rStyle w:val="FootnoteReference"/>
        </w:rPr>
        <w:footnoteRef/>
      </w:r>
      <w:r>
        <w:rPr>
          <w:rtl/>
        </w:rPr>
        <w:t xml:space="preserve"> </w:t>
      </w:r>
      <w:r>
        <w:rPr>
          <w:rFonts w:hint="cs"/>
          <w:rtl/>
        </w:rPr>
        <w:t xml:space="preserve">ר' הגדרה של מחזור המכירות לעיל (פרק ג' </w:t>
      </w:r>
      <w:r>
        <w:rPr>
          <w:rtl/>
        </w:rPr>
        <w:t>–</w:t>
      </w:r>
      <w:r>
        <w:rPr>
          <w:rFonts w:hint="cs"/>
          <w:rtl/>
        </w:rPr>
        <w:t xml:space="preserve"> הגדרות </w:t>
      </w:r>
      <w:r>
        <w:rPr>
          <w:rtl/>
        </w:rPr>
        <w:t>–</w:t>
      </w:r>
      <w:r>
        <w:rPr>
          <w:rFonts w:hint="cs"/>
          <w:rtl/>
        </w:rPr>
        <w:t xml:space="preserve"> מעורבות בקהילה)</w:t>
      </w:r>
    </w:p>
  </w:footnote>
  <w:footnote w:id="10">
    <w:p w:rsidR="00991F46" w:rsidRDefault="00991F46">
      <w:pPr>
        <w:pStyle w:val="FootnoteText"/>
        <w:rPr>
          <w:rFonts w:hint="cs"/>
        </w:rPr>
      </w:pPr>
      <w:r>
        <w:rPr>
          <w:rStyle w:val="FootnoteReference"/>
        </w:rPr>
        <w:footnoteRef/>
      </w:r>
      <w:r>
        <w:rPr>
          <w:rtl/>
        </w:rPr>
        <w:t xml:space="preserve"> </w:t>
      </w:r>
      <w:r>
        <w:rPr>
          <w:rFonts w:hint="cs"/>
          <w:rtl/>
        </w:rPr>
        <w:t xml:space="preserve">ר' הגדרה של מדיניות השקעה חברתית לעיל (פרק ג' </w:t>
      </w:r>
      <w:r>
        <w:rPr>
          <w:rtl/>
        </w:rPr>
        <w:t>–</w:t>
      </w:r>
      <w:r>
        <w:rPr>
          <w:rFonts w:hint="cs"/>
          <w:rtl/>
        </w:rPr>
        <w:t xml:space="preserve"> הגדרות </w:t>
      </w:r>
      <w:r>
        <w:rPr>
          <w:rtl/>
        </w:rPr>
        <w:t>–</w:t>
      </w:r>
      <w:r>
        <w:rPr>
          <w:rFonts w:hint="cs"/>
          <w:rtl/>
        </w:rPr>
        <w:t xml:space="preserve"> מעורבות בקהילה)</w:t>
      </w:r>
    </w:p>
  </w:footnote>
  <w:footnote w:id="11">
    <w:p w:rsidR="00991F46" w:rsidRDefault="00991F46">
      <w:pPr>
        <w:pStyle w:val="FootnoteText"/>
        <w:rPr>
          <w:rFonts w:hint="cs"/>
        </w:rPr>
      </w:pPr>
      <w:r>
        <w:rPr>
          <w:rStyle w:val="FootnoteReference"/>
        </w:rPr>
        <w:footnoteRef/>
      </w:r>
      <w:r>
        <w:rPr>
          <w:rtl/>
        </w:rPr>
        <w:t xml:space="preserve"> </w:t>
      </w:r>
      <w:r>
        <w:rPr>
          <w:rFonts w:hint="cs"/>
          <w:rtl/>
        </w:rPr>
        <w:t xml:space="preserve">ר' הגדרה של התנדבות עובדים לעיל (פרק ג' </w:t>
      </w:r>
      <w:r>
        <w:rPr>
          <w:rtl/>
        </w:rPr>
        <w:t>–</w:t>
      </w:r>
      <w:r>
        <w:rPr>
          <w:rFonts w:hint="cs"/>
          <w:rtl/>
        </w:rPr>
        <w:t xml:space="preserve"> הגדרות </w:t>
      </w:r>
      <w:r>
        <w:rPr>
          <w:rtl/>
        </w:rPr>
        <w:t>–</w:t>
      </w:r>
      <w:r>
        <w:rPr>
          <w:rFonts w:hint="cs"/>
          <w:rtl/>
        </w:rPr>
        <w:t xml:space="preserve"> מעורבות בקהילה)</w:t>
      </w:r>
    </w:p>
  </w:footnote>
  <w:footnote w:id="12">
    <w:p w:rsidR="00991F46" w:rsidRDefault="00991F46">
      <w:pPr>
        <w:ind w:left="32" w:right="-720"/>
        <w:jc w:val="both"/>
        <w:rPr>
          <w:rFonts w:hint="cs"/>
        </w:rPr>
      </w:pPr>
      <w:r>
        <w:footnoteRef/>
      </w:r>
      <w:r>
        <w:rPr>
          <w:rtl/>
        </w:rPr>
        <w:t xml:space="preserve"> </w:t>
      </w:r>
      <w:r>
        <w:rPr>
          <w:rFonts w:hint="cs"/>
          <w:rtl/>
        </w:rPr>
        <w:t xml:space="preserve">ר' הגדרה של ממוצע שעות התנדבות לעובד לשנה לעיל (פרק ג' </w:t>
      </w:r>
      <w:r>
        <w:rPr>
          <w:rtl/>
        </w:rPr>
        <w:t>–</w:t>
      </w:r>
      <w:r>
        <w:rPr>
          <w:rFonts w:hint="cs"/>
          <w:rtl/>
        </w:rPr>
        <w:t xml:space="preserve"> הגדרות </w:t>
      </w:r>
      <w:r>
        <w:rPr>
          <w:rtl/>
        </w:rPr>
        <w:t>–</w:t>
      </w:r>
      <w:r>
        <w:rPr>
          <w:rFonts w:hint="cs"/>
          <w:rtl/>
        </w:rPr>
        <w:t xml:space="preserve"> מעורבות בקהילה).</w:t>
      </w:r>
    </w:p>
  </w:footnote>
  <w:footnote w:id="13">
    <w:p w:rsidR="00991F46" w:rsidRDefault="00991F46">
      <w:pPr>
        <w:ind w:left="32" w:right="-720"/>
        <w:jc w:val="both"/>
        <w:rPr>
          <w:rFonts w:hint="cs"/>
        </w:rPr>
      </w:pPr>
      <w:r>
        <w:footnoteRef/>
      </w:r>
      <w:r>
        <w:rPr>
          <w:rtl/>
        </w:rPr>
        <w:t xml:space="preserve"> </w:t>
      </w:r>
      <w:r>
        <w:rPr>
          <w:rFonts w:hint="cs"/>
          <w:rtl/>
        </w:rPr>
        <w:t xml:space="preserve"> ר' הגדרה של התנדבות חד פעמית לעיל (פרק ג' </w:t>
      </w:r>
      <w:r>
        <w:rPr>
          <w:rtl/>
        </w:rPr>
        <w:t>–</w:t>
      </w:r>
      <w:r>
        <w:rPr>
          <w:rFonts w:hint="cs"/>
          <w:rtl/>
        </w:rPr>
        <w:t xml:space="preserve"> הגדרות </w:t>
      </w:r>
      <w:r>
        <w:rPr>
          <w:rtl/>
        </w:rPr>
        <w:t>–</w:t>
      </w:r>
      <w:r>
        <w:rPr>
          <w:rFonts w:hint="cs"/>
          <w:rtl/>
        </w:rPr>
        <w:t xml:space="preserve"> מעורבות בקהילה).</w:t>
      </w:r>
    </w:p>
  </w:footnote>
  <w:footnote w:id="14">
    <w:p w:rsidR="00991F46" w:rsidRDefault="00991F46">
      <w:pPr>
        <w:ind w:left="32" w:right="-720"/>
        <w:jc w:val="both"/>
        <w:rPr>
          <w:rFonts w:hint="cs"/>
          <w:rtl/>
        </w:rPr>
      </w:pPr>
      <w:r>
        <w:footnoteRef/>
      </w:r>
      <w:r>
        <w:rPr>
          <w:rtl/>
        </w:rPr>
        <w:t xml:space="preserve"> </w:t>
      </w:r>
      <w:r>
        <w:rPr>
          <w:rFonts w:hint="cs"/>
          <w:rtl/>
        </w:rPr>
        <w:t xml:space="preserve"> ר' הגדרה התנדבות קבועה לעיל (פרק ג' </w:t>
      </w:r>
      <w:r>
        <w:rPr>
          <w:rtl/>
        </w:rPr>
        <w:t>–</w:t>
      </w:r>
      <w:r>
        <w:rPr>
          <w:rFonts w:hint="cs"/>
          <w:rtl/>
        </w:rPr>
        <w:t xml:space="preserve"> הגדרות </w:t>
      </w:r>
      <w:r>
        <w:rPr>
          <w:rtl/>
        </w:rPr>
        <w:t>–</w:t>
      </w:r>
      <w:r>
        <w:rPr>
          <w:rFonts w:hint="cs"/>
          <w:rtl/>
        </w:rPr>
        <w:t xml:space="preserve"> מעורבות בקהילה).</w:t>
      </w:r>
    </w:p>
  </w:footnote>
  <w:footnote w:id="15">
    <w:p w:rsidR="00991F46" w:rsidRDefault="00991F46">
      <w:pPr>
        <w:pStyle w:val="FootnoteText"/>
        <w:rPr>
          <w:rFonts w:cs="David" w:hint="cs"/>
          <w:sz w:val="24"/>
          <w:szCs w:val="24"/>
        </w:rPr>
      </w:pPr>
      <w:r>
        <w:rPr>
          <w:rFonts w:cs="David"/>
          <w:sz w:val="24"/>
          <w:szCs w:val="24"/>
        </w:rPr>
        <w:footnoteRef/>
      </w:r>
      <w:r>
        <w:rPr>
          <w:rFonts w:cs="David"/>
          <w:sz w:val="24"/>
          <w:szCs w:val="24"/>
          <w:rtl/>
        </w:rPr>
        <w:t xml:space="preserve"> </w:t>
      </w:r>
      <w:r>
        <w:rPr>
          <w:rFonts w:cs="David" w:hint="cs"/>
          <w:sz w:val="24"/>
          <w:szCs w:val="24"/>
          <w:rtl/>
        </w:rPr>
        <w:t xml:space="preserve">  ר' הגדרות של חברות להן השפעה סביבתית גבוהה/בינונית/נמוכה להלן (פרק ד' </w:t>
      </w:r>
      <w:r>
        <w:rPr>
          <w:rFonts w:cs="David"/>
          <w:sz w:val="24"/>
          <w:szCs w:val="24"/>
          <w:rtl/>
        </w:rPr>
        <w:t>–</w:t>
      </w:r>
      <w:r>
        <w:rPr>
          <w:rFonts w:cs="David" w:hint="cs"/>
          <w:sz w:val="24"/>
          <w:szCs w:val="24"/>
          <w:rtl/>
        </w:rPr>
        <w:t xml:space="preserve"> הגדרות </w:t>
      </w:r>
      <w:r>
        <w:rPr>
          <w:rFonts w:cs="David"/>
          <w:sz w:val="24"/>
          <w:szCs w:val="24"/>
          <w:rtl/>
        </w:rPr>
        <w:t>–</w:t>
      </w:r>
      <w:r>
        <w:rPr>
          <w:rFonts w:cs="David" w:hint="cs"/>
          <w:sz w:val="24"/>
          <w:szCs w:val="24"/>
          <w:rtl/>
        </w:rPr>
        <w:t xml:space="preserve"> איכות הסביבה).</w:t>
      </w:r>
    </w:p>
  </w:footnote>
  <w:footnote w:id="16">
    <w:p w:rsidR="00991F46" w:rsidRDefault="00991F46">
      <w:pPr>
        <w:pStyle w:val="FootnoteText"/>
        <w:rPr>
          <w:rFonts w:cs="David" w:hint="cs"/>
          <w:sz w:val="24"/>
          <w:szCs w:val="24"/>
        </w:rPr>
      </w:pPr>
      <w:r>
        <w:rPr>
          <w:rFonts w:cs="David"/>
          <w:sz w:val="24"/>
          <w:szCs w:val="24"/>
        </w:rPr>
        <w:footnoteRef/>
      </w:r>
      <w:r>
        <w:rPr>
          <w:rFonts w:cs="David"/>
          <w:sz w:val="24"/>
          <w:szCs w:val="24"/>
          <w:rtl/>
        </w:rPr>
        <w:t xml:space="preserve"> </w:t>
      </w:r>
      <w:r>
        <w:rPr>
          <w:rFonts w:cs="David" w:hint="cs"/>
          <w:sz w:val="24"/>
          <w:szCs w:val="24"/>
          <w:rtl/>
        </w:rPr>
        <w:t xml:space="preserve"> ר' הגדרה של אפיון סביבתי של המוצר והשפעותיו לעיל (פרק ד' </w:t>
      </w:r>
      <w:r>
        <w:rPr>
          <w:rFonts w:cs="David"/>
          <w:sz w:val="24"/>
          <w:szCs w:val="24"/>
          <w:rtl/>
        </w:rPr>
        <w:t>–</w:t>
      </w:r>
      <w:r>
        <w:rPr>
          <w:rFonts w:cs="David" w:hint="cs"/>
          <w:sz w:val="24"/>
          <w:szCs w:val="24"/>
          <w:rtl/>
        </w:rPr>
        <w:t xml:space="preserve"> הגדרות </w:t>
      </w:r>
      <w:r>
        <w:rPr>
          <w:rFonts w:cs="David"/>
          <w:sz w:val="24"/>
          <w:szCs w:val="24"/>
          <w:rtl/>
        </w:rPr>
        <w:t>–</w:t>
      </w:r>
      <w:r>
        <w:rPr>
          <w:rFonts w:cs="David" w:hint="cs"/>
          <w:sz w:val="24"/>
          <w:szCs w:val="24"/>
          <w:rtl/>
        </w:rPr>
        <w:t xml:space="preserve"> איכות הסביבה).</w:t>
      </w:r>
    </w:p>
  </w:footnote>
  <w:footnote w:id="17">
    <w:p w:rsidR="00991F46" w:rsidRDefault="00991F46">
      <w:pPr>
        <w:pStyle w:val="FootnoteText"/>
        <w:rPr>
          <w:rFonts w:cs="David" w:hint="cs"/>
          <w:sz w:val="24"/>
          <w:szCs w:val="24"/>
        </w:rPr>
      </w:pPr>
      <w:r>
        <w:rPr>
          <w:rFonts w:cs="David"/>
          <w:sz w:val="24"/>
          <w:szCs w:val="24"/>
        </w:rPr>
        <w:footnoteRef/>
      </w:r>
      <w:r>
        <w:rPr>
          <w:rFonts w:cs="David" w:hint="cs"/>
          <w:sz w:val="24"/>
          <w:szCs w:val="24"/>
          <w:rtl/>
        </w:rPr>
        <w:t xml:space="preserve"> ר' הגדרה של</w:t>
      </w:r>
      <w:r>
        <w:rPr>
          <w:rFonts w:cs="David"/>
          <w:sz w:val="24"/>
          <w:szCs w:val="24"/>
          <w:rtl/>
        </w:rPr>
        <w:t xml:space="preserve"> ניתוח סיכונים סביבתיים והשלכות סביבתיות</w:t>
      </w:r>
      <w:r>
        <w:rPr>
          <w:rFonts w:cs="David" w:hint="cs"/>
          <w:sz w:val="24"/>
          <w:szCs w:val="24"/>
          <w:rtl/>
        </w:rPr>
        <w:t xml:space="preserve"> מתמשכות</w:t>
      </w:r>
      <w:r>
        <w:rPr>
          <w:rFonts w:cs="David"/>
          <w:sz w:val="24"/>
          <w:szCs w:val="24"/>
          <w:rtl/>
        </w:rPr>
        <w:t xml:space="preserve"> של תהליכי הייצור והעבודה</w:t>
      </w:r>
      <w:r>
        <w:rPr>
          <w:rFonts w:cs="David" w:hint="cs"/>
          <w:sz w:val="24"/>
          <w:szCs w:val="24"/>
          <w:rtl/>
        </w:rPr>
        <w:t xml:space="preserve"> לעיל (פרק ד' </w:t>
      </w:r>
      <w:r>
        <w:rPr>
          <w:rFonts w:cs="David"/>
          <w:sz w:val="24"/>
          <w:szCs w:val="24"/>
          <w:rtl/>
        </w:rPr>
        <w:t>–</w:t>
      </w:r>
      <w:r>
        <w:rPr>
          <w:rFonts w:cs="David" w:hint="cs"/>
          <w:sz w:val="24"/>
          <w:szCs w:val="24"/>
          <w:rtl/>
        </w:rPr>
        <w:t xml:space="preserve"> הגדרות </w:t>
      </w:r>
      <w:r>
        <w:rPr>
          <w:rFonts w:cs="David"/>
          <w:sz w:val="24"/>
          <w:szCs w:val="24"/>
          <w:rtl/>
        </w:rPr>
        <w:t>–</w:t>
      </w:r>
      <w:r>
        <w:rPr>
          <w:rFonts w:cs="David" w:hint="cs"/>
          <w:sz w:val="24"/>
          <w:szCs w:val="24"/>
          <w:rtl/>
        </w:rPr>
        <w:t xml:space="preserve"> איכות הסביבה).</w:t>
      </w:r>
    </w:p>
  </w:footnote>
  <w:footnote w:id="18">
    <w:p w:rsidR="00991F46" w:rsidRDefault="00991F46">
      <w:pPr>
        <w:pStyle w:val="FootnoteText"/>
        <w:ind w:right="-720"/>
        <w:rPr>
          <w:rFonts w:ascii="Arial" w:hAnsi="Arial" w:cs="David" w:hint="cs"/>
          <w:sz w:val="24"/>
          <w:szCs w:val="24"/>
          <w:rtl/>
        </w:rPr>
      </w:pPr>
      <w:r>
        <w:rPr>
          <w:rStyle w:val="FootnoteReference"/>
          <w:rFonts w:ascii="Arial" w:hAnsi="Arial" w:cs="David"/>
          <w:sz w:val="24"/>
          <w:szCs w:val="24"/>
        </w:rPr>
        <w:footnoteRef/>
      </w:r>
      <w:r>
        <w:rPr>
          <w:rFonts w:ascii="Arial" w:hAnsi="Arial" w:cs="David"/>
          <w:sz w:val="24"/>
          <w:szCs w:val="24"/>
        </w:rPr>
        <w:t xml:space="preserve"> </w:t>
      </w:r>
      <w:r>
        <w:rPr>
          <w:rFonts w:ascii="Arial" w:hAnsi="Arial" w:cs="David"/>
          <w:sz w:val="24"/>
          <w:szCs w:val="24"/>
          <w:rtl/>
        </w:rPr>
        <w:t xml:space="preserve"> </w:t>
      </w:r>
      <w:r>
        <w:rPr>
          <w:rFonts w:ascii="Arial" w:hAnsi="Arial" w:cs="David" w:hint="cs"/>
          <w:sz w:val="24"/>
          <w:szCs w:val="24"/>
          <w:rtl/>
        </w:rPr>
        <w:t xml:space="preserve"> ר' </w:t>
      </w:r>
      <w:r>
        <w:rPr>
          <w:rFonts w:ascii="Arial" w:hAnsi="Arial" w:cs="David"/>
          <w:sz w:val="24"/>
          <w:szCs w:val="24"/>
          <w:rtl/>
        </w:rPr>
        <w:t>הגדרה של חומר מפוקח</w:t>
      </w:r>
      <w:r>
        <w:rPr>
          <w:rFonts w:ascii="Arial" w:hAnsi="Arial" w:cs="David" w:hint="cs"/>
          <w:sz w:val="24"/>
          <w:szCs w:val="24"/>
          <w:rtl/>
        </w:rPr>
        <w:t xml:space="preserve"> לעיל (פרק ד' </w:t>
      </w:r>
      <w:r>
        <w:rPr>
          <w:rFonts w:ascii="Arial" w:hAnsi="Arial" w:cs="David"/>
          <w:sz w:val="24"/>
          <w:szCs w:val="24"/>
          <w:rtl/>
        </w:rPr>
        <w:t>–</w:t>
      </w:r>
      <w:r>
        <w:rPr>
          <w:rFonts w:ascii="Arial" w:hAnsi="Arial" w:cs="David" w:hint="cs"/>
          <w:sz w:val="24"/>
          <w:szCs w:val="24"/>
          <w:rtl/>
        </w:rPr>
        <w:t xml:space="preserve"> הגדרות </w:t>
      </w:r>
      <w:r>
        <w:rPr>
          <w:rFonts w:ascii="Arial" w:hAnsi="Arial" w:cs="David"/>
          <w:sz w:val="24"/>
          <w:szCs w:val="24"/>
          <w:rtl/>
        </w:rPr>
        <w:t>–</w:t>
      </w:r>
      <w:r>
        <w:rPr>
          <w:rFonts w:ascii="Arial" w:hAnsi="Arial" w:cs="David" w:hint="cs"/>
          <w:sz w:val="24"/>
          <w:szCs w:val="24"/>
          <w:rtl/>
        </w:rPr>
        <w:t xml:space="preserve"> איכות הסביבה)</w:t>
      </w:r>
      <w:r>
        <w:rPr>
          <w:rFonts w:ascii="Arial" w:hAnsi="Arial" w:cs="David"/>
          <w:sz w:val="24"/>
          <w:szCs w:val="24"/>
          <w:rtl/>
        </w:rPr>
        <w:t>.</w:t>
      </w:r>
      <w:r>
        <w:rPr>
          <w:rFonts w:ascii="Arial" w:hAnsi="Arial" w:cs="David" w:hint="cs"/>
          <w:sz w:val="24"/>
          <w:szCs w:val="24"/>
          <w:rtl/>
        </w:rPr>
        <w:t xml:space="preserve"> </w:t>
      </w:r>
    </w:p>
  </w:footnote>
  <w:footnote w:id="19">
    <w:p w:rsidR="00991F46" w:rsidRDefault="00991F46">
      <w:pPr>
        <w:pStyle w:val="FootnoteText"/>
        <w:rPr>
          <w:rFonts w:hint="cs"/>
        </w:rPr>
      </w:pPr>
      <w:r>
        <w:rPr>
          <w:rStyle w:val="FootnoteReference"/>
        </w:rPr>
        <w:footnoteRef/>
      </w:r>
      <w:r>
        <w:rPr>
          <w:rtl/>
        </w:rPr>
        <w:t xml:space="preserve"> </w:t>
      </w:r>
      <w:r>
        <w:rPr>
          <w:rFonts w:hint="cs"/>
          <w:rtl/>
        </w:rPr>
        <w:t xml:space="preserve"> ר' הגדרה של פסולת מסוכנת לעיל (פרק ד' </w:t>
      </w:r>
      <w:r>
        <w:rPr>
          <w:rtl/>
        </w:rPr>
        <w:t>–</w:t>
      </w:r>
      <w:r>
        <w:rPr>
          <w:rFonts w:hint="cs"/>
          <w:rtl/>
        </w:rPr>
        <w:t xml:space="preserve"> הגדרות </w:t>
      </w:r>
      <w:r>
        <w:rPr>
          <w:rtl/>
        </w:rPr>
        <w:t>–</w:t>
      </w:r>
      <w:r>
        <w:rPr>
          <w:rFonts w:hint="cs"/>
          <w:rtl/>
        </w:rPr>
        <w:t xml:space="preserve"> איכות הסביבה).</w:t>
      </w:r>
    </w:p>
  </w:footnote>
  <w:footnote w:id="20">
    <w:p w:rsidR="00991F46" w:rsidRDefault="00991F46">
      <w:pPr>
        <w:pStyle w:val="FootnoteText"/>
        <w:rPr>
          <w:rFonts w:hint="cs"/>
        </w:rPr>
      </w:pPr>
      <w:r>
        <w:rPr>
          <w:rStyle w:val="FootnoteReference"/>
        </w:rPr>
        <w:footnoteRef/>
      </w:r>
      <w:r>
        <w:rPr>
          <w:rtl/>
        </w:rPr>
        <w:t xml:space="preserve"> </w:t>
      </w:r>
      <w:r>
        <w:rPr>
          <w:rFonts w:hint="cs"/>
          <w:rtl/>
        </w:rPr>
        <w:t xml:space="preserve"> ר' הגדרה של פסולת מסוכנת לעיל (פרק ד' </w:t>
      </w:r>
      <w:r>
        <w:rPr>
          <w:rtl/>
        </w:rPr>
        <w:t>–</w:t>
      </w:r>
      <w:r>
        <w:rPr>
          <w:rFonts w:hint="cs"/>
          <w:rtl/>
        </w:rPr>
        <w:t xml:space="preserve"> הגדרות </w:t>
      </w:r>
      <w:r>
        <w:rPr>
          <w:rtl/>
        </w:rPr>
        <w:t>–</w:t>
      </w:r>
      <w:r>
        <w:rPr>
          <w:rFonts w:hint="cs"/>
          <w:rtl/>
        </w:rPr>
        <w:t xml:space="preserve"> איכות הסביבה).</w:t>
      </w:r>
    </w:p>
  </w:footnote>
  <w:footnote w:id="21">
    <w:p w:rsidR="00991F46" w:rsidRDefault="00991F46">
      <w:pPr>
        <w:pStyle w:val="FootnoteText"/>
        <w:rPr>
          <w:rFonts w:hint="cs"/>
        </w:rPr>
      </w:pPr>
      <w:r>
        <w:rPr>
          <w:rStyle w:val="FootnoteReference"/>
        </w:rPr>
        <w:footnoteRef/>
      </w:r>
      <w:r>
        <w:rPr>
          <w:rtl/>
        </w:rPr>
        <w:t xml:space="preserve"> </w:t>
      </w:r>
      <w:r>
        <w:rPr>
          <w:rFonts w:hint="cs"/>
          <w:rtl/>
        </w:rPr>
        <w:t xml:space="preserve">ר' הגדרה של דוח סביבתי לעיל (פרק ד' </w:t>
      </w:r>
      <w:r>
        <w:rPr>
          <w:rtl/>
        </w:rPr>
        <w:t>–</w:t>
      </w:r>
      <w:r>
        <w:rPr>
          <w:rFonts w:hint="cs"/>
          <w:rtl/>
        </w:rPr>
        <w:t xml:space="preserve"> הגדרות </w:t>
      </w:r>
      <w:r>
        <w:rPr>
          <w:rtl/>
        </w:rPr>
        <w:t>–</w:t>
      </w:r>
      <w:r>
        <w:rPr>
          <w:rFonts w:hint="cs"/>
          <w:rtl/>
        </w:rPr>
        <w:t xml:space="preserve"> איכות הסביבה)</w:t>
      </w:r>
    </w:p>
  </w:footnote>
  <w:footnote w:id="22">
    <w:p w:rsidR="00991F46" w:rsidRDefault="00991F46">
      <w:pPr>
        <w:pStyle w:val="FootnoteText"/>
        <w:rPr>
          <w:rFonts w:hint="cs"/>
          <w:rtl/>
        </w:rPr>
      </w:pPr>
      <w:r>
        <w:rPr>
          <w:rStyle w:val="FootnoteReference"/>
        </w:rPr>
        <w:footnoteRef/>
      </w:r>
      <w:r>
        <w:rPr>
          <w:rtl/>
        </w:rPr>
        <w:t xml:space="preserve"> </w:t>
      </w:r>
      <w:r>
        <w:rPr>
          <w:rFonts w:hint="cs"/>
          <w:rtl/>
        </w:rPr>
        <w:t xml:space="preserve">ר' הגדרה של מחזיקי עניין לעיל (פרק ד' </w:t>
      </w:r>
      <w:r>
        <w:rPr>
          <w:rtl/>
        </w:rPr>
        <w:t>–</w:t>
      </w:r>
      <w:r>
        <w:rPr>
          <w:rFonts w:hint="cs"/>
          <w:rtl/>
        </w:rPr>
        <w:t xml:space="preserve"> הגדרות </w:t>
      </w:r>
      <w:r>
        <w:rPr>
          <w:rtl/>
        </w:rPr>
        <w:t>–</w:t>
      </w:r>
      <w:r>
        <w:rPr>
          <w:rFonts w:hint="cs"/>
          <w:rtl/>
        </w:rPr>
        <w:t xml:space="preserve"> איכות הסביבה)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46" w:rsidRDefault="007E7C6C">
    <w:pPr>
      <w:pStyle w:val="Header"/>
      <w:ind w:right="-900"/>
      <w:jc w:val="right"/>
    </w:pPr>
    <w:r>
      <w:rPr>
        <w:noProof/>
        <w:rtl/>
      </w:rPr>
      <w:drawing>
        <wp:inline distT="0" distB="0" distL="0" distR="0">
          <wp:extent cx="1602740" cy="1448435"/>
          <wp:effectExtent l="19050" t="0" r="0" b="0"/>
          <wp:docPr id="1" name="Picture 1" descr="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pic:cNvPicPr>
                    <a:picLocks noChangeAspect="1" noChangeArrowheads="1"/>
                  </pic:cNvPicPr>
                </pic:nvPicPr>
                <pic:blipFill>
                  <a:blip r:embed="rId1"/>
                  <a:srcRect/>
                  <a:stretch>
                    <a:fillRect/>
                  </a:stretch>
                </pic:blipFill>
                <pic:spPr bwMode="auto">
                  <a:xfrm>
                    <a:off x="0" y="0"/>
                    <a:ext cx="1602740" cy="1448435"/>
                  </a:xfrm>
                  <a:prstGeom prst="rect">
                    <a:avLst/>
                  </a:prstGeom>
                  <a:noFill/>
                  <a:ln w="9525">
                    <a:noFill/>
                    <a:miter lim="800000"/>
                    <a:headEnd/>
                    <a:tailEnd/>
                  </a:ln>
                </pic:spPr>
              </pic:pic>
            </a:graphicData>
          </a:graphic>
        </wp:inline>
      </w:drawing>
    </w:r>
  </w:p>
  <w:p w:rsidR="00991F46" w:rsidRDefault="00991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4AF"/>
    <w:multiLevelType w:val="hybridMultilevel"/>
    <w:tmpl w:val="596CEA9A"/>
    <w:lvl w:ilvl="0" w:tplc="0409000F">
      <w:start w:val="1"/>
      <w:numFmt w:val="decimal"/>
      <w:lvlText w:val="%1."/>
      <w:lvlJc w:val="left"/>
      <w:pPr>
        <w:tabs>
          <w:tab w:val="num" w:pos="720"/>
        </w:tabs>
        <w:ind w:left="720" w:right="720" w:hanging="360"/>
      </w:pPr>
      <w:rPr>
        <w:rFonts w:hint="default"/>
      </w:rPr>
    </w:lvl>
    <w:lvl w:ilvl="1" w:tplc="AB8A3AA8">
      <w:start w:val="1"/>
      <w:numFmt w:val="hebrew1"/>
      <w:lvlText w:val="%2."/>
      <w:lvlJc w:val="center"/>
      <w:pPr>
        <w:tabs>
          <w:tab w:val="num" w:pos="1080"/>
        </w:tabs>
        <w:ind w:left="1080" w:right="1080" w:firstLine="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23E2CAB"/>
    <w:multiLevelType w:val="hybridMultilevel"/>
    <w:tmpl w:val="8C5AE0DA"/>
    <w:lvl w:ilvl="0" w:tplc="2F4AA952">
      <w:start w:val="4"/>
      <w:numFmt w:val="hebrew1"/>
      <w:lvlText w:val="%1."/>
      <w:lvlJc w:val="left"/>
      <w:pPr>
        <w:tabs>
          <w:tab w:val="num" w:pos="1080"/>
        </w:tabs>
        <w:ind w:left="1080" w:right="1080" w:hanging="540"/>
      </w:pPr>
      <w:rPr>
        <w:rFonts w:hint="default"/>
      </w:rPr>
    </w:lvl>
    <w:lvl w:ilvl="1" w:tplc="04090019" w:tentative="1">
      <w:start w:val="1"/>
      <w:numFmt w:val="lowerLetter"/>
      <w:lvlText w:val="%2."/>
      <w:lvlJc w:val="left"/>
      <w:pPr>
        <w:tabs>
          <w:tab w:val="num" w:pos="1646"/>
        </w:tabs>
        <w:ind w:left="1646" w:right="1646" w:hanging="360"/>
      </w:pPr>
    </w:lvl>
    <w:lvl w:ilvl="2" w:tplc="0409001B" w:tentative="1">
      <w:start w:val="1"/>
      <w:numFmt w:val="lowerRoman"/>
      <w:lvlText w:val="%3."/>
      <w:lvlJc w:val="right"/>
      <w:pPr>
        <w:tabs>
          <w:tab w:val="num" w:pos="2366"/>
        </w:tabs>
        <w:ind w:left="2366" w:right="2366" w:hanging="180"/>
      </w:pPr>
    </w:lvl>
    <w:lvl w:ilvl="3" w:tplc="0409000F" w:tentative="1">
      <w:start w:val="1"/>
      <w:numFmt w:val="decimal"/>
      <w:lvlText w:val="%4."/>
      <w:lvlJc w:val="left"/>
      <w:pPr>
        <w:tabs>
          <w:tab w:val="num" w:pos="3086"/>
        </w:tabs>
        <w:ind w:left="3086" w:right="3086" w:hanging="360"/>
      </w:pPr>
    </w:lvl>
    <w:lvl w:ilvl="4" w:tplc="04090019" w:tentative="1">
      <w:start w:val="1"/>
      <w:numFmt w:val="lowerLetter"/>
      <w:lvlText w:val="%5."/>
      <w:lvlJc w:val="left"/>
      <w:pPr>
        <w:tabs>
          <w:tab w:val="num" w:pos="3806"/>
        </w:tabs>
        <w:ind w:left="3806" w:right="3806" w:hanging="360"/>
      </w:pPr>
    </w:lvl>
    <w:lvl w:ilvl="5" w:tplc="0409001B" w:tentative="1">
      <w:start w:val="1"/>
      <w:numFmt w:val="lowerRoman"/>
      <w:lvlText w:val="%6."/>
      <w:lvlJc w:val="right"/>
      <w:pPr>
        <w:tabs>
          <w:tab w:val="num" w:pos="4526"/>
        </w:tabs>
        <w:ind w:left="4526" w:right="4526" w:hanging="180"/>
      </w:pPr>
    </w:lvl>
    <w:lvl w:ilvl="6" w:tplc="0409000F" w:tentative="1">
      <w:start w:val="1"/>
      <w:numFmt w:val="decimal"/>
      <w:lvlText w:val="%7."/>
      <w:lvlJc w:val="left"/>
      <w:pPr>
        <w:tabs>
          <w:tab w:val="num" w:pos="5246"/>
        </w:tabs>
        <w:ind w:left="5246" w:right="5246" w:hanging="360"/>
      </w:pPr>
    </w:lvl>
    <w:lvl w:ilvl="7" w:tplc="04090019" w:tentative="1">
      <w:start w:val="1"/>
      <w:numFmt w:val="lowerLetter"/>
      <w:lvlText w:val="%8."/>
      <w:lvlJc w:val="left"/>
      <w:pPr>
        <w:tabs>
          <w:tab w:val="num" w:pos="5966"/>
        </w:tabs>
        <w:ind w:left="5966" w:right="5966" w:hanging="360"/>
      </w:pPr>
    </w:lvl>
    <w:lvl w:ilvl="8" w:tplc="0409001B" w:tentative="1">
      <w:start w:val="1"/>
      <w:numFmt w:val="lowerRoman"/>
      <w:lvlText w:val="%9."/>
      <w:lvlJc w:val="right"/>
      <w:pPr>
        <w:tabs>
          <w:tab w:val="num" w:pos="6686"/>
        </w:tabs>
        <w:ind w:left="6686" w:right="6686" w:hanging="180"/>
      </w:pPr>
    </w:lvl>
  </w:abstractNum>
  <w:abstractNum w:abstractNumId="2">
    <w:nsid w:val="0854338E"/>
    <w:multiLevelType w:val="hybridMultilevel"/>
    <w:tmpl w:val="BEE049D6"/>
    <w:lvl w:ilvl="0" w:tplc="CAC0E35C">
      <w:start w:val="9"/>
      <w:numFmt w:val="decimal"/>
      <w:lvlText w:val="%1."/>
      <w:lvlJc w:val="left"/>
      <w:pPr>
        <w:tabs>
          <w:tab w:val="num" w:pos="720"/>
        </w:tabs>
        <w:ind w:left="720" w:right="720" w:hanging="360"/>
      </w:pPr>
      <w:rPr>
        <w:rFonts w:ascii="Times New Roman" w:hAnsi="Times New Roman" w:cs="David" w:hint="default"/>
        <w:b w:val="0"/>
        <w:sz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09CD314D"/>
    <w:multiLevelType w:val="hybridMultilevel"/>
    <w:tmpl w:val="C33667AA"/>
    <w:lvl w:ilvl="0" w:tplc="21ECE452">
      <w:start w:val="2"/>
      <w:numFmt w:val="decimal"/>
      <w:lvlText w:val="%1."/>
      <w:lvlJc w:val="left"/>
      <w:pPr>
        <w:tabs>
          <w:tab w:val="num" w:pos="386"/>
        </w:tabs>
        <w:ind w:left="386" w:right="386" w:hanging="360"/>
      </w:pPr>
      <w:rPr>
        <w:rFonts w:hint="default"/>
      </w:rPr>
    </w:lvl>
    <w:lvl w:ilvl="1" w:tplc="04090019" w:tentative="1">
      <w:start w:val="1"/>
      <w:numFmt w:val="lowerLetter"/>
      <w:lvlText w:val="%2."/>
      <w:lvlJc w:val="left"/>
      <w:pPr>
        <w:tabs>
          <w:tab w:val="num" w:pos="1106"/>
        </w:tabs>
        <w:ind w:left="1106" w:right="1106" w:hanging="360"/>
      </w:p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4">
    <w:nsid w:val="0DF46A8D"/>
    <w:multiLevelType w:val="hybridMultilevel"/>
    <w:tmpl w:val="F2A07090"/>
    <w:lvl w:ilvl="0" w:tplc="FC5A8C18">
      <w:start w:val="2"/>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6295DA5"/>
    <w:multiLevelType w:val="hybridMultilevel"/>
    <w:tmpl w:val="B60C836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1B483D86"/>
    <w:multiLevelType w:val="hybridMultilevel"/>
    <w:tmpl w:val="2398D802"/>
    <w:lvl w:ilvl="0" w:tplc="0409000F">
      <w:start w:val="16"/>
      <w:numFmt w:val="decimal"/>
      <w:lvlText w:val="%1."/>
      <w:lvlJc w:val="left"/>
      <w:pPr>
        <w:tabs>
          <w:tab w:val="num" w:pos="540"/>
        </w:tabs>
        <w:ind w:left="540" w:right="540" w:hanging="360"/>
      </w:pPr>
      <w:rPr>
        <w:rFonts w:hint="default"/>
      </w:rPr>
    </w:lvl>
    <w:lvl w:ilvl="1" w:tplc="04090019" w:tentative="1">
      <w:start w:val="1"/>
      <w:numFmt w:val="lowerLetter"/>
      <w:lvlText w:val="%2."/>
      <w:lvlJc w:val="left"/>
      <w:pPr>
        <w:tabs>
          <w:tab w:val="num" w:pos="1260"/>
        </w:tabs>
        <w:ind w:left="1260" w:right="1260" w:hanging="360"/>
      </w:p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7">
    <w:nsid w:val="2636247F"/>
    <w:multiLevelType w:val="hybridMultilevel"/>
    <w:tmpl w:val="6A34BA56"/>
    <w:lvl w:ilvl="0" w:tplc="AAFC1C06">
      <w:start w:val="6"/>
      <w:numFmt w:val="bullet"/>
      <w:lvlText w:val=""/>
      <w:lvlJc w:val="left"/>
      <w:pPr>
        <w:tabs>
          <w:tab w:val="num" w:pos="392"/>
        </w:tabs>
        <w:ind w:left="392" w:right="392" w:hanging="360"/>
      </w:pPr>
      <w:rPr>
        <w:rFonts w:ascii="Symbol" w:eastAsia="Times New Roman" w:hAnsi="Symbol" w:cs="David" w:hint="default"/>
      </w:rPr>
    </w:lvl>
    <w:lvl w:ilvl="1" w:tplc="04090003" w:tentative="1">
      <w:start w:val="1"/>
      <w:numFmt w:val="bullet"/>
      <w:lvlText w:val="o"/>
      <w:lvlJc w:val="left"/>
      <w:pPr>
        <w:tabs>
          <w:tab w:val="num" w:pos="1112"/>
        </w:tabs>
        <w:ind w:left="1112" w:right="1112" w:hanging="360"/>
      </w:pPr>
      <w:rPr>
        <w:rFonts w:ascii="Courier New" w:hAnsi="Courier New" w:cs="Courier New" w:hint="default"/>
      </w:rPr>
    </w:lvl>
    <w:lvl w:ilvl="2" w:tplc="04090005" w:tentative="1">
      <w:start w:val="1"/>
      <w:numFmt w:val="bullet"/>
      <w:lvlText w:val=""/>
      <w:lvlJc w:val="left"/>
      <w:pPr>
        <w:tabs>
          <w:tab w:val="num" w:pos="1832"/>
        </w:tabs>
        <w:ind w:left="1832" w:right="1832" w:hanging="360"/>
      </w:pPr>
      <w:rPr>
        <w:rFonts w:ascii="Wingdings" w:hAnsi="Wingdings" w:hint="default"/>
      </w:rPr>
    </w:lvl>
    <w:lvl w:ilvl="3" w:tplc="04090001" w:tentative="1">
      <w:start w:val="1"/>
      <w:numFmt w:val="bullet"/>
      <w:lvlText w:val=""/>
      <w:lvlJc w:val="left"/>
      <w:pPr>
        <w:tabs>
          <w:tab w:val="num" w:pos="2552"/>
        </w:tabs>
        <w:ind w:left="2552" w:right="2552" w:hanging="360"/>
      </w:pPr>
      <w:rPr>
        <w:rFonts w:ascii="Symbol" w:hAnsi="Symbol" w:hint="default"/>
      </w:rPr>
    </w:lvl>
    <w:lvl w:ilvl="4" w:tplc="04090003" w:tentative="1">
      <w:start w:val="1"/>
      <w:numFmt w:val="bullet"/>
      <w:lvlText w:val="o"/>
      <w:lvlJc w:val="left"/>
      <w:pPr>
        <w:tabs>
          <w:tab w:val="num" w:pos="3272"/>
        </w:tabs>
        <w:ind w:left="3272" w:right="3272" w:hanging="360"/>
      </w:pPr>
      <w:rPr>
        <w:rFonts w:ascii="Courier New" w:hAnsi="Courier New" w:cs="Courier New" w:hint="default"/>
      </w:rPr>
    </w:lvl>
    <w:lvl w:ilvl="5" w:tplc="04090005" w:tentative="1">
      <w:start w:val="1"/>
      <w:numFmt w:val="bullet"/>
      <w:lvlText w:val=""/>
      <w:lvlJc w:val="left"/>
      <w:pPr>
        <w:tabs>
          <w:tab w:val="num" w:pos="3992"/>
        </w:tabs>
        <w:ind w:left="3992" w:right="3992" w:hanging="360"/>
      </w:pPr>
      <w:rPr>
        <w:rFonts w:ascii="Wingdings" w:hAnsi="Wingdings" w:hint="default"/>
      </w:rPr>
    </w:lvl>
    <w:lvl w:ilvl="6" w:tplc="04090001" w:tentative="1">
      <w:start w:val="1"/>
      <w:numFmt w:val="bullet"/>
      <w:lvlText w:val=""/>
      <w:lvlJc w:val="left"/>
      <w:pPr>
        <w:tabs>
          <w:tab w:val="num" w:pos="4712"/>
        </w:tabs>
        <w:ind w:left="4712" w:right="4712" w:hanging="360"/>
      </w:pPr>
      <w:rPr>
        <w:rFonts w:ascii="Symbol" w:hAnsi="Symbol" w:hint="default"/>
      </w:rPr>
    </w:lvl>
    <w:lvl w:ilvl="7" w:tplc="04090003" w:tentative="1">
      <w:start w:val="1"/>
      <w:numFmt w:val="bullet"/>
      <w:lvlText w:val="o"/>
      <w:lvlJc w:val="left"/>
      <w:pPr>
        <w:tabs>
          <w:tab w:val="num" w:pos="5432"/>
        </w:tabs>
        <w:ind w:left="5432" w:right="5432" w:hanging="360"/>
      </w:pPr>
      <w:rPr>
        <w:rFonts w:ascii="Courier New" w:hAnsi="Courier New" w:cs="Courier New" w:hint="default"/>
      </w:rPr>
    </w:lvl>
    <w:lvl w:ilvl="8" w:tplc="04090005" w:tentative="1">
      <w:start w:val="1"/>
      <w:numFmt w:val="bullet"/>
      <w:lvlText w:val=""/>
      <w:lvlJc w:val="left"/>
      <w:pPr>
        <w:tabs>
          <w:tab w:val="num" w:pos="6152"/>
        </w:tabs>
        <w:ind w:left="6152" w:right="6152" w:hanging="360"/>
      </w:pPr>
      <w:rPr>
        <w:rFonts w:ascii="Wingdings" w:hAnsi="Wingdings" w:hint="default"/>
      </w:rPr>
    </w:lvl>
  </w:abstractNum>
  <w:abstractNum w:abstractNumId="8">
    <w:nsid w:val="2C805AE0"/>
    <w:multiLevelType w:val="multilevel"/>
    <w:tmpl w:val="23885F5A"/>
    <w:lvl w:ilvl="0">
      <w:start w:val="22"/>
      <w:numFmt w:val="decimal"/>
      <w:lvlText w:val="%1"/>
      <w:lvlJc w:val="left"/>
      <w:pPr>
        <w:tabs>
          <w:tab w:val="num" w:pos="375"/>
        </w:tabs>
        <w:ind w:left="375" w:right="375" w:hanging="375"/>
      </w:pPr>
      <w:rPr>
        <w:rFonts w:hint="default"/>
      </w:rPr>
    </w:lvl>
    <w:lvl w:ilvl="1">
      <w:start w:val="1"/>
      <w:numFmt w:val="decimal"/>
      <w:lvlText w:val="%1.%2"/>
      <w:lvlJc w:val="left"/>
      <w:pPr>
        <w:tabs>
          <w:tab w:val="num" w:pos="1259"/>
        </w:tabs>
        <w:ind w:left="1259" w:right="1259" w:hanging="720"/>
      </w:pPr>
      <w:rPr>
        <w:rFonts w:hint="default"/>
      </w:rPr>
    </w:lvl>
    <w:lvl w:ilvl="2">
      <w:start w:val="1"/>
      <w:numFmt w:val="decimal"/>
      <w:lvlText w:val="%1.%2.%3"/>
      <w:lvlJc w:val="left"/>
      <w:pPr>
        <w:tabs>
          <w:tab w:val="num" w:pos="1798"/>
        </w:tabs>
        <w:ind w:left="1798" w:right="1798" w:hanging="720"/>
      </w:pPr>
      <w:rPr>
        <w:rFonts w:hint="default"/>
      </w:rPr>
    </w:lvl>
    <w:lvl w:ilvl="3">
      <w:start w:val="1"/>
      <w:numFmt w:val="decimal"/>
      <w:lvlText w:val="%1.%2.%3.%4"/>
      <w:lvlJc w:val="left"/>
      <w:pPr>
        <w:tabs>
          <w:tab w:val="num" w:pos="2697"/>
        </w:tabs>
        <w:ind w:left="2697" w:right="2697" w:hanging="1080"/>
      </w:pPr>
      <w:rPr>
        <w:rFonts w:hint="default"/>
      </w:rPr>
    </w:lvl>
    <w:lvl w:ilvl="4">
      <w:start w:val="1"/>
      <w:numFmt w:val="decimal"/>
      <w:lvlText w:val="%1.%2.%3.%4.%5"/>
      <w:lvlJc w:val="left"/>
      <w:pPr>
        <w:tabs>
          <w:tab w:val="num" w:pos="3596"/>
        </w:tabs>
        <w:ind w:left="3596" w:right="3596" w:hanging="1440"/>
      </w:pPr>
      <w:rPr>
        <w:rFonts w:hint="default"/>
      </w:rPr>
    </w:lvl>
    <w:lvl w:ilvl="5">
      <w:start w:val="1"/>
      <w:numFmt w:val="decimal"/>
      <w:lvlText w:val="%1.%2.%3.%4.%5.%6"/>
      <w:lvlJc w:val="left"/>
      <w:pPr>
        <w:tabs>
          <w:tab w:val="num" w:pos="4135"/>
        </w:tabs>
        <w:ind w:left="4135" w:right="4135" w:hanging="1440"/>
      </w:pPr>
      <w:rPr>
        <w:rFonts w:hint="default"/>
      </w:rPr>
    </w:lvl>
    <w:lvl w:ilvl="6">
      <w:start w:val="1"/>
      <w:numFmt w:val="decimal"/>
      <w:lvlText w:val="%1.%2.%3.%4.%5.%6.%7"/>
      <w:lvlJc w:val="left"/>
      <w:pPr>
        <w:tabs>
          <w:tab w:val="num" w:pos="5034"/>
        </w:tabs>
        <w:ind w:left="5034" w:right="5034" w:hanging="1800"/>
      </w:pPr>
      <w:rPr>
        <w:rFonts w:hint="default"/>
      </w:rPr>
    </w:lvl>
    <w:lvl w:ilvl="7">
      <w:start w:val="1"/>
      <w:numFmt w:val="decimal"/>
      <w:lvlText w:val="%1.%2.%3.%4.%5.%6.%7.%8"/>
      <w:lvlJc w:val="left"/>
      <w:pPr>
        <w:tabs>
          <w:tab w:val="num" w:pos="5933"/>
        </w:tabs>
        <w:ind w:left="5933" w:right="5933" w:hanging="2160"/>
      </w:pPr>
      <w:rPr>
        <w:rFonts w:hint="default"/>
      </w:rPr>
    </w:lvl>
    <w:lvl w:ilvl="8">
      <w:start w:val="1"/>
      <w:numFmt w:val="decimal"/>
      <w:lvlText w:val="%1.%2.%3.%4.%5.%6.%7.%8.%9"/>
      <w:lvlJc w:val="left"/>
      <w:pPr>
        <w:tabs>
          <w:tab w:val="num" w:pos="6472"/>
        </w:tabs>
        <w:ind w:left="6472" w:right="6472" w:hanging="2160"/>
      </w:pPr>
      <w:rPr>
        <w:rFonts w:hint="default"/>
      </w:rPr>
    </w:lvl>
  </w:abstractNum>
  <w:abstractNum w:abstractNumId="9">
    <w:nsid w:val="33E34A86"/>
    <w:multiLevelType w:val="hybridMultilevel"/>
    <w:tmpl w:val="3FCC06C6"/>
    <w:lvl w:ilvl="0" w:tplc="A93AA22E">
      <w:start w:val="700"/>
      <w:numFmt w:val="bullet"/>
      <w:lvlText w:val=""/>
      <w:lvlJc w:val="left"/>
      <w:pPr>
        <w:tabs>
          <w:tab w:val="num" w:pos="900"/>
        </w:tabs>
        <w:ind w:left="900" w:right="900" w:hanging="360"/>
      </w:pPr>
      <w:rPr>
        <w:rFonts w:ascii="Symbol" w:eastAsia="Times New Roman" w:hAnsi="Symbol" w:cs="David Transparent" w:hint="default"/>
      </w:rPr>
    </w:lvl>
    <w:lvl w:ilvl="1" w:tplc="04090003" w:tentative="1">
      <w:start w:val="1"/>
      <w:numFmt w:val="bullet"/>
      <w:lvlText w:val="o"/>
      <w:lvlJc w:val="left"/>
      <w:pPr>
        <w:tabs>
          <w:tab w:val="num" w:pos="1620"/>
        </w:tabs>
        <w:ind w:left="1620" w:right="1620" w:hanging="360"/>
      </w:pPr>
      <w:rPr>
        <w:rFonts w:ascii="Courier New" w:hAnsi="Courier New" w:cs="Courier New" w:hint="default"/>
      </w:rPr>
    </w:lvl>
    <w:lvl w:ilvl="2" w:tplc="04090005" w:tentative="1">
      <w:start w:val="1"/>
      <w:numFmt w:val="bullet"/>
      <w:lvlText w:val=""/>
      <w:lvlJc w:val="left"/>
      <w:pPr>
        <w:tabs>
          <w:tab w:val="num" w:pos="2340"/>
        </w:tabs>
        <w:ind w:left="2340" w:right="2340" w:hanging="360"/>
      </w:pPr>
      <w:rPr>
        <w:rFonts w:ascii="Wingdings" w:hAnsi="Wingdings" w:hint="default"/>
      </w:rPr>
    </w:lvl>
    <w:lvl w:ilvl="3" w:tplc="04090001" w:tentative="1">
      <w:start w:val="1"/>
      <w:numFmt w:val="bullet"/>
      <w:lvlText w:val=""/>
      <w:lvlJc w:val="left"/>
      <w:pPr>
        <w:tabs>
          <w:tab w:val="num" w:pos="3060"/>
        </w:tabs>
        <w:ind w:left="3060" w:right="3060" w:hanging="360"/>
      </w:pPr>
      <w:rPr>
        <w:rFonts w:ascii="Symbol" w:hAnsi="Symbol" w:hint="default"/>
      </w:rPr>
    </w:lvl>
    <w:lvl w:ilvl="4" w:tplc="04090003" w:tentative="1">
      <w:start w:val="1"/>
      <w:numFmt w:val="bullet"/>
      <w:lvlText w:val="o"/>
      <w:lvlJc w:val="left"/>
      <w:pPr>
        <w:tabs>
          <w:tab w:val="num" w:pos="3780"/>
        </w:tabs>
        <w:ind w:left="3780" w:right="3780" w:hanging="360"/>
      </w:pPr>
      <w:rPr>
        <w:rFonts w:ascii="Courier New" w:hAnsi="Courier New" w:cs="Courier New" w:hint="default"/>
      </w:rPr>
    </w:lvl>
    <w:lvl w:ilvl="5" w:tplc="04090005" w:tentative="1">
      <w:start w:val="1"/>
      <w:numFmt w:val="bullet"/>
      <w:lvlText w:val=""/>
      <w:lvlJc w:val="left"/>
      <w:pPr>
        <w:tabs>
          <w:tab w:val="num" w:pos="4500"/>
        </w:tabs>
        <w:ind w:left="4500" w:right="4500" w:hanging="360"/>
      </w:pPr>
      <w:rPr>
        <w:rFonts w:ascii="Wingdings" w:hAnsi="Wingdings" w:hint="default"/>
      </w:rPr>
    </w:lvl>
    <w:lvl w:ilvl="6" w:tplc="04090001" w:tentative="1">
      <w:start w:val="1"/>
      <w:numFmt w:val="bullet"/>
      <w:lvlText w:val=""/>
      <w:lvlJc w:val="left"/>
      <w:pPr>
        <w:tabs>
          <w:tab w:val="num" w:pos="5220"/>
        </w:tabs>
        <w:ind w:left="5220" w:right="5220" w:hanging="360"/>
      </w:pPr>
      <w:rPr>
        <w:rFonts w:ascii="Symbol" w:hAnsi="Symbol" w:hint="default"/>
      </w:rPr>
    </w:lvl>
    <w:lvl w:ilvl="7" w:tplc="04090003" w:tentative="1">
      <w:start w:val="1"/>
      <w:numFmt w:val="bullet"/>
      <w:lvlText w:val="o"/>
      <w:lvlJc w:val="left"/>
      <w:pPr>
        <w:tabs>
          <w:tab w:val="num" w:pos="5940"/>
        </w:tabs>
        <w:ind w:left="5940" w:right="5940" w:hanging="360"/>
      </w:pPr>
      <w:rPr>
        <w:rFonts w:ascii="Courier New" w:hAnsi="Courier New" w:cs="Courier New" w:hint="default"/>
      </w:rPr>
    </w:lvl>
    <w:lvl w:ilvl="8" w:tplc="04090005" w:tentative="1">
      <w:start w:val="1"/>
      <w:numFmt w:val="bullet"/>
      <w:lvlText w:val=""/>
      <w:lvlJc w:val="left"/>
      <w:pPr>
        <w:tabs>
          <w:tab w:val="num" w:pos="6660"/>
        </w:tabs>
        <w:ind w:left="6660" w:right="6660" w:hanging="360"/>
      </w:pPr>
      <w:rPr>
        <w:rFonts w:ascii="Wingdings" w:hAnsi="Wingdings" w:hint="default"/>
      </w:rPr>
    </w:lvl>
  </w:abstractNum>
  <w:abstractNum w:abstractNumId="10">
    <w:nsid w:val="35CF1110"/>
    <w:multiLevelType w:val="hybridMultilevel"/>
    <w:tmpl w:val="CE588CE2"/>
    <w:lvl w:ilvl="0" w:tplc="0409000F">
      <w:start w:val="1"/>
      <w:numFmt w:val="decimal"/>
      <w:lvlText w:val="%1."/>
      <w:lvlJc w:val="left"/>
      <w:pPr>
        <w:tabs>
          <w:tab w:val="num" w:pos="893"/>
        </w:tabs>
        <w:ind w:left="893" w:right="893" w:hanging="360"/>
      </w:pPr>
    </w:lvl>
    <w:lvl w:ilvl="1" w:tplc="04090019" w:tentative="1">
      <w:start w:val="1"/>
      <w:numFmt w:val="lowerLetter"/>
      <w:lvlText w:val="%2."/>
      <w:lvlJc w:val="left"/>
      <w:pPr>
        <w:tabs>
          <w:tab w:val="num" w:pos="1613"/>
        </w:tabs>
        <w:ind w:left="1613" w:right="1613" w:hanging="360"/>
      </w:pPr>
    </w:lvl>
    <w:lvl w:ilvl="2" w:tplc="0409001B" w:tentative="1">
      <w:start w:val="1"/>
      <w:numFmt w:val="lowerRoman"/>
      <w:lvlText w:val="%3."/>
      <w:lvlJc w:val="right"/>
      <w:pPr>
        <w:tabs>
          <w:tab w:val="num" w:pos="2333"/>
        </w:tabs>
        <w:ind w:left="2333" w:right="2333" w:hanging="180"/>
      </w:pPr>
    </w:lvl>
    <w:lvl w:ilvl="3" w:tplc="0409000F" w:tentative="1">
      <w:start w:val="1"/>
      <w:numFmt w:val="decimal"/>
      <w:lvlText w:val="%4."/>
      <w:lvlJc w:val="left"/>
      <w:pPr>
        <w:tabs>
          <w:tab w:val="num" w:pos="3053"/>
        </w:tabs>
        <w:ind w:left="3053" w:right="3053" w:hanging="360"/>
      </w:pPr>
    </w:lvl>
    <w:lvl w:ilvl="4" w:tplc="04090019" w:tentative="1">
      <w:start w:val="1"/>
      <w:numFmt w:val="lowerLetter"/>
      <w:lvlText w:val="%5."/>
      <w:lvlJc w:val="left"/>
      <w:pPr>
        <w:tabs>
          <w:tab w:val="num" w:pos="3773"/>
        </w:tabs>
        <w:ind w:left="3773" w:right="3773" w:hanging="360"/>
      </w:pPr>
    </w:lvl>
    <w:lvl w:ilvl="5" w:tplc="0409001B" w:tentative="1">
      <w:start w:val="1"/>
      <w:numFmt w:val="lowerRoman"/>
      <w:lvlText w:val="%6."/>
      <w:lvlJc w:val="right"/>
      <w:pPr>
        <w:tabs>
          <w:tab w:val="num" w:pos="4493"/>
        </w:tabs>
        <w:ind w:left="4493" w:right="4493" w:hanging="180"/>
      </w:pPr>
    </w:lvl>
    <w:lvl w:ilvl="6" w:tplc="0409000F" w:tentative="1">
      <w:start w:val="1"/>
      <w:numFmt w:val="decimal"/>
      <w:lvlText w:val="%7."/>
      <w:lvlJc w:val="left"/>
      <w:pPr>
        <w:tabs>
          <w:tab w:val="num" w:pos="5213"/>
        </w:tabs>
        <w:ind w:left="5213" w:right="5213" w:hanging="360"/>
      </w:pPr>
    </w:lvl>
    <w:lvl w:ilvl="7" w:tplc="04090019" w:tentative="1">
      <w:start w:val="1"/>
      <w:numFmt w:val="lowerLetter"/>
      <w:lvlText w:val="%8."/>
      <w:lvlJc w:val="left"/>
      <w:pPr>
        <w:tabs>
          <w:tab w:val="num" w:pos="5933"/>
        </w:tabs>
        <w:ind w:left="5933" w:right="5933" w:hanging="360"/>
      </w:pPr>
    </w:lvl>
    <w:lvl w:ilvl="8" w:tplc="0409001B" w:tentative="1">
      <w:start w:val="1"/>
      <w:numFmt w:val="lowerRoman"/>
      <w:lvlText w:val="%9."/>
      <w:lvlJc w:val="right"/>
      <w:pPr>
        <w:tabs>
          <w:tab w:val="num" w:pos="6653"/>
        </w:tabs>
        <w:ind w:left="6653" w:right="6653" w:hanging="180"/>
      </w:pPr>
    </w:lvl>
  </w:abstractNum>
  <w:abstractNum w:abstractNumId="11">
    <w:nsid w:val="3E1D14E8"/>
    <w:multiLevelType w:val="multilevel"/>
    <w:tmpl w:val="5E649916"/>
    <w:lvl w:ilvl="0">
      <w:start w:val="8"/>
      <w:numFmt w:val="decimal"/>
      <w:lvlText w:val="%1"/>
      <w:lvlJc w:val="left"/>
      <w:pPr>
        <w:tabs>
          <w:tab w:val="num" w:pos="390"/>
        </w:tabs>
        <w:ind w:left="390" w:right="390" w:hanging="390"/>
      </w:pPr>
      <w:rPr>
        <w:rFonts w:hint="default"/>
      </w:rPr>
    </w:lvl>
    <w:lvl w:ilvl="1">
      <w:start w:val="1"/>
      <w:numFmt w:val="decimal"/>
      <w:lvlText w:val="%1.%2"/>
      <w:lvlJc w:val="left"/>
      <w:pPr>
        <w:tabs>
          <w:tab w:val="num" w:pos="1429"/>
        </w:tabs>
        <w:ind w:left="1429" w:right="1429" w:hanging="720"/>
      </w:pPr>
      <w:rPr>
        <w:rFonts w:hint="default"/>
      </w:rPr>
    </w:lvl>
    <w:lvl w:ilvl="2">
      <w:start w:val="1"/>
      <w:numFmt w:val="decimal"/>
      <w:lvlText w:val="%1.%2.%3"/>
      <w:lvlJc w:val="left"/>
      <w:pPr>
        <w:tabs>
          <w:tab w:val="num" w:pos="2138"/>
        </w:tabs>
        <w:ind w:left="2138" w:right="2138" w:hanging="720"/>
      </w:pPr>
      <w:rPr>
        <w:rFonts w:hint="default"/>
      </w:rPr>
    </w:lvl>
    <w:lvl w:ilvl="3">
      <w:start w:val="1"/>
      <w:numFmt w:val="decimal"/>
      <w:lvlText w:val="%1.%2.%3.%4"/>
      <w:lvlJc w:val="left"/>
      <w:pPr>
        <w:tabs>
          <w:tab w:val="num" w:pos="3207"/>
        </w:tabs>
        <w:ind w:left="3207" w:right="3207" w:hanging="1080"/>
      </w:pPr>
      <w:rPr>
        <w:rFonts w:hint="default"/>
      </w:rPr>
    </w:lvl>
    <w:lvl w:ilvl="4">
      <w:start w:val="1"/>
      <w:numFmt w:val="decimal"/>
      <w:lvlText w:val="%1.%2.%3.%4.%5"/>
      <w:lvlJc w:val="left"/>
      <w:pPr>
        <w:tabs>
          <w:tab w:val="num" w:pos="4276"/>
        </w:tabs>
        <w:ind w:left="4276" w:right="4276" w:hanging="1440"/>
      </w:pPr>
      <w:rPr>
        <w:rFonts w:hint="default"/>
      </w:rPr>
    </w:lvl>
    <w:lvl w:ilvl="5">
      <w:start w:val="1"/>
      <w:numFmt w:val="decimal"/>
      <w:lvlText w:val="%1.%2.%3.%4.%5.%6"/>
      <w:lvlJc w:val="left"/>
      <w:pPr>
        <w:tabs>
          <w:tab w:val="num" w:pos="4985"/>
        </w:tabs>
        <w:ind w:left="4985" w:right="4985" w:hanging="1440"/>
      </w:pPr>
      <w:rPr>
        <w:rFonts w:hint="default"/>
      </w:rPr>
    </w:lvl>
    <w:lvl w:ilvl="6">
      <w:start w:val="1"/>
      <w:numFmt w:val="decimal"/>
      <w:lvlText w:val="%1.%2.%3.%4.%5.%6.%7"/>
      <w:lvlJc w:val="left"/>
      <w:pPr>
        <w:tabs>
          <w:tab w:val="num" w:pos="6054"/>
        </w:tabs>
        <w:ind w:left="6054" w:right="6054" w:hanging="1800"/>
      </w:pPr>
      <w:rPr>
        <w:rFonts w:hint="default"/>
      </w:rPr>
    </w:lvl>
    <w:lvl w:ilvl="7">
      <w:start w:val="1"/>
      <w:numFmt w:val="decimal"/>
      <w:lvlText w:val="%1.%2.%3.%4.%5.%6.%7.%8"/>
      <w:lvlJc w:val="left"/>
      <w:pPr>
        <w:tabs>
          <w:tab w:val="num" w:pos="6763"/>
        </w:tabs>
        <w:ind w:left="6763" w:right="6763" w:hanging="1800"/>
      </w:pPr>
      <w:rPr>
        <w:rFonts w:hint="default"/>
      </w:rPr>
    </w:lvl>
    <w:lvl w:ilvl="8">
      <w:start w:val="1"/>
      <w:numFmt w:val="decimal"/>
      <w:lvlText w:val="%1.%2.%3.%4.%5.%6.%7.%8.%9"/>
      <w:lvlJc w:val="left"/>
      <w:pPr>
        <w:tabs>
          <w:tab w:val="num" w:pos="7832"/>
        </w:tabs>
        <w:ind w:left="7832" w:right="7832" w:hanging="2160"/>
      </w:pPr>
      <w:rPr>
        <w:rFonts w:hint="default"/>
      </w:rPr>
    </w:lvl>
  </w:abstractNum>
  <w:abstractNum w:abstractNumId="12">
    <w:nsid w:val="4F7D4624"/>
    <w:multiLevelType w:val="hybridMultilevel"/>
    <w:tmpl w:val="0DD06A7C"/>
    <w:lvl w:ilvl="0" w:tplc="0409000F">
      <w:start w:val="19"/>
      <w:numFmt w:val="decimal"/>
      <w:lvlText w:val="%1."/>
      <w:lvlJc w:val="left"/>
      <w:pPr>
        <w:tabs>
          <w:tab w:val="num" w:pos="540"/>
        </w:tabs>
        <w:ind w:left="540" w:right="540" w:hanging="360"/>
      </w:pPr>
      <w:rPr>
        <w:rFonts w:hint="default"/>
      </w:rPr>
    </w:lvl>
    <w:lvl w:ilvl="1" w:tplc="04090019" w:tentative="1">
      <w:start w:val="1"/>
      <w:numFmt w:val="lowerLetter"/>
      <w:lvlText w:val="%2."/>
      <w:lvlJc w:val="left"/>
      <w:pPr>
        <w:tabs>
          <w:tab w:val="num" w:pos="1260"/>
        </w:tabs>
        <w:ind w:left="1260" w:right="1260" w:hanging="360"/>
      </w:p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13">
    <w:nsid w:val="54E811C7"/>
    <w:multiLevelType w:val="hybridMultilevel"/>
    <w:tmpl w:val="61DA758E"/>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cs="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cs="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cs="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4">
    <w:nsid w:val="56710619"/>
    <w:multiLevelType w:val="hybridMultilevel"/>
    <w:tmpl w:val="E1BED8C2"/>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cs="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cs="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cs="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5">
    <w:nsid w:val="57DC57F0"/>
    <w:multiLevelType w:val="hybridMultilevel"/>
    <w:tmpl w:val="BCEC387C"/>
    <w:lvl w:ilvl="0" w:tplc="04090001">
      <w:start w:val="1"/>
      <w:numFmt w:val="bullet"/>
      <w:lvlText w:val=""/>
      <w:lvlJc w:val="left"/>
      <w:pPr>
        <w:tabs>
          <w:tab w:val="num" w:pos="1286"/>
        </w:tabs>
        <w:ind w:left="1286" w:right="1286" w:hanging="360"/>
      </w:pPr>
      <w:rPr>
        <w:rFonts w:ascii="Symbol" w:hAnsi="Symbol" w:hint="default"/>
      </w:rPr>
    </w:lvl>
    <w:lvl w:ilvl="1" w:tplc="04090003" w:tentative="1">
      <w:start w:val="1"/>
      <w:numFmt w:val="bullet"/>
      <w:lvlText w:val="o"/>
      <w:lvlJc w:val="left"/>
      <w:pPr>
        <w:tabs>
          <w:tab w:val="num" w:pos="2006"/>
        </w:tabs>
        <w:ind w:left="2006" w:right="2006" w:hanging="360"/>
      </w:pPr>
      <w:rPr>
        <w:rFonts w:ascii="Courier New" w:hAnsi="Courier New" w:cs="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cs="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cs="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16">
    <w:nsid w:val="613739A9"/>
    <w:multiLevelType w:val="hybridMultilevel"/>
    <w:tmpl w:val="B1A465F0"/>
    <w:lvl w:ilvl="0" w:tplc="0409000F">
      <w:start w:val="1"/>
      <w:numFmt w:val="decimal"/>
      <w:lvlText w:val="%1."/>
      <w:lvlJc w:val="left"/>
      <w:pPr>
        <w:tabs>
          <w:tab w:val="num" w:pos="1832"/>
        </w:tabs>
        <w:ind w:left="1832" w:right="1832" w:hanging="360"/>
      </w:pPr>
    </w:lvl>
    <w:lvl w:ilvl="1" w:tplc="04090019" w:tentative="1">
      <w:start w:val="1"/>
      <w:numFmt w:val="lowerLetter"/>
      <w:lvlText w:val="%2."/>
      <w:lvlJc w:val="left"/>
      <w:pPr>
        <w:tabs>
          <w:tab w:val="num" w:pos="2552"/>
        </w:tabs>
        <w:ind w:left="2552" w:right="2552" w:hanging="360"/>
      </w:pPr>
    </w:lvl>
    <w:lvl w:ilvl="2" w:tplc="0409001B" w:tentative="1">
      <w:start w:val="1"/>
      <w:numFmt w:val="lowerRoman"/>
      <w:lvlText w:val="%3."/>
      <w:lvlJc w:val="right"/>
      <w:pPr>
        <w:tabs>
          <w:tab w:val="num" w:pos="3272"/>
        </w:tabs>
        <w:ind w:left="3272" w:right="3272" w:hanging="180"/>
      </w:pPr>
    </w:lvl>
    <w:lvl w:ilvl="3" w:tplc="0409000F" w:tentative="1">
      <w:start w:val="1"/>
      <w:numFmt w:val="decimal"/>
      <w:lvlText w:val="%4."/>
      <w:lvlJc w:val="left"/>
      <w:pPr>
        <w:tabs>
          <w:tab w:val="num" w:pos="3992"/>
        </w:tabs>
        <w:ind w:left="3992" w:right="3992" w:hanging="360"/>
      </w:pPr>
    </w:lvl>
    <w:lvl w:ilvl="4" w:tplc="04090019" w:tentative="1">
      <w:start w:val="1"/>
      <w:numFmt w:val="lowerLetter"/>
      <w:lvlText w:val="%5."/>
      <w:lvlJc w:val="left"/>
      <w:pPr>
        <w:tabs>
          <w:tab w:val="num" w:pos="4712"/>
        </w:tabs>
        <w:ind w:left="4712" w:right="4712" w:hanging="360"/>
      </w:pPr>
    </w:lvl>
    <w:lvl w:ilvl="5" w:tplc="0409001B" w:tentative="1">
      <w:start w:val="1"/>
      <w:numFmt w:val="lowerRoman"/>
      <w:lvlText w:val="%6."/>
      <w:lvlJc w:val="right"/>
      <w:pPr>
        <w:tabs>
          <w:tab w:val="num" w:pos="5432"/>
        </w:tabs>
        <w:ind w:left="5432" w:right="5432" w:hanging="180"/>
      </w:pPr>
    </w:lvl>
    <w:lvl w:ilvl="6" w:tplc="0409000F" w:tentative="1">
      <w:start w:val="1"/>
      <w:numFmt w:val="decimal"/>
      <w:lvlText w:val="%7."/>
      <w:lvlJc w:val="left"/>
      <w:pPr>
        <w:tabs>
          <w:tab w:val="num" w:pos="6152"/>
        </w:tabs>
        <w:ind w:left="6152" w:right="6152" w:hanging="360"/>
      </w:pPr>
    </w:lvl>
    <w:lvl w:ilvl="7" w:tplc="04090019" w:tentative="1">
      <w:start w:val="1"/>
      <w:numFmt w:val="lowerLetter"/>
      <w:lvlText w:val="%8."/>
      <w:lvlJc w:val="left"/>
      <w:pPr>
        <w:tabs>
          <w:tab w:val="num" w:pos="6872"/>
        </w:tabs>
        <w:ind w:left="6872" w:right="6872" w:hanging="360"/>
      </w:pPr>
    </w:lvl>
    <w:lvl w:ilvl="8" w:tplc="0409001B" w:tentative="1">
      <w:start w:val="1"/>
      <w:numFmt w:val="lowerRoman"/>
      <w:lvlText w:val="%9."/>
      <w:lvlJc w:val="right"/>
      <w:pPr>
        <w:tabs>
          <w:tab w:val="num" w:pos="7592"/>
        </w:tabs>
        <w:ind w:left="7592" w:right="7592" w:hanging="180"/>
      </w:pPr>
    </w:lvl>
  </w:abstractNum>
  <w:abstractNum w:abstractNumId="17">
    <w:nsid w:val="61891820"/>
    <w:multiLevelType w:val="hybridMultilevel"/>
    <w:tmpl w:val="04941248"/>
    <w:lvl w:ilvl="0" w:tplc="8B96808A">
      <w:start w:val="1"/>
      <w:numFmt w:val="hebrew1"/>
      <w:lvlText w:val="%1."/>
      <w:lvlJc w:val="left"/>
      <w:pPr>
        <w:tabs>
          <w:tab w:val="num" w:pos="1832"/>
        </w:tabs>
        <w:ind w:left="1832" w:right="1832" w:hanging="360"/>
      </w:pPr>
      <w:rPr>
        <w:rFonts w:hint="default"/>
      </w:rPr>
    </w:lvl>
    <w:lvl w:ilvl="1" w:tplc="04090001">
      <w:start w:val="1"/>
      <w:numFmt w:val="bullet"/>
      <w:lvlText w:val=""/>
      <w:lvlJc w:val="left"/>
      <w:pPr>
        <w:tabs>
          <w:tab w:val="num" w:pos="2552"/>
        </w:tabs>
        <w:ind w:left="2552" w:right="2552" w:hanging="360"/>
      </w:pPr>
      <w:rPr>
        <w:rFonts w:ascii="Symbol" w:hAnsi="Symbol" w:hint="default"/>
      </w:rPr>
    </w:lvl>
    <w:lvl w:ilvl="2" w:tplc="0409001B" w:tentative="1">
      <w:start w:val="1"/>
      <w:numFmt w:val="lowerRoman"/>
      <w:lvlText w:val="%3."/>
      <w:lvlJc w:val="right"/>
      <w:pPr>
        <w:tabs>
          <w:tab w:val="num" w:pos="3272"/>
        </w:tabs>
        <w:ind w:left="3272" w:right="3272" w:hanging="180"/>
      </w:pPr>
    </w:lvl>
    <w:lvl w:ilvl="3" w:tplc="0409000F" w:tentative="1">
      <w:start w:val="1"/>
      <w:numFmt w:val="decimal"/>
      <w:lvlText w:val="%4."/>
      <w:lvlJc w:val="left"/>
      <w:pPr>
        <w:tabs>
          <w:tab w:val="num" w:pos="3992"/>
        </w:tabs>
        <w:ind w:left="3992" w:right="3992" w:hanging="360"/>
      </w:pPr>
    </w:lvl>
    <w:lvl w:ilvl="4" w:tplc="04090019" w:tentative="1">
      <w:start w:val="1"/>
      <w:numFmt w:val="lowerLetter"/>
      <w:lvlText w:val="%5."/>
      <w:lvlJc w:val="left"/>
      <w:pPr>
        <w:tabs>
          <w:tab w:val="num" w:pos="4712"/>
        </w:tabs>
        <w:ind w:left="4712" w:right="4712" w:hanging="360"/>
      </w:pPr>
    </w:lvl>
    <w:lvl w:ilvl="5" w:tplc="0409001B" w:tentative="1">
      <w:start w:val="1"/>
      <w:numFmt w:val="lowerRoman"/>
      <w:lvlText w:val="%6."/>
      <w:lvlJc w:val="right"/>
      <w:pPr>
        <w:tabs>
          <w:tab w:val="num" w:pos="5432"/>
        </w:tabs>
        <w:ind w:left="5432" w:right="5432" w:hanging="180"/>
      </w:pPr>
    </w:lvl>
    <w:lvl w:ilvl="6" w:tplc="0409000F" w:tentative="1">
      <w:start w:val="1"/>
      <w:numFmt w:val="decimal"/>
      <w:lvlText w:val="%7."/>
      <w:lvlJc w:val="left"/>
      <w:pPr>
        <w:tabs>
          <w:tab w:val="num" w:pos="6152"/>
        </w:tabs>
        <w:ind w:left="6152" w:right="6152" w:hanging="360"/>
      </w:pPr>
    </w:lvl>
    <w:lvl w:ilvl="7" w:tplc="04090019" w:tentative="1">
      <w:start w:val="1"/>
      <w:numFmt w:val="lowerLetter"/>
      <w:lvlText w:val="%8."/>
      <w:lvlJc w:val="left"/>
      <w:pPr>
        <w:tabs>
          <w:tab w:val="num" w:pos="6872"/>
        </w:tabs>
        <w:ind w:left="6872" w:right="6872" w:hanging="360"/>
      </w:pPr>
    </w:lvl>
    <w:lvl w:ilvl="8" w:tplc="0409001B" w:tentative="1">
      <w:start w:val="1"/>
      <w:numFmt w:val="lowerRoman"/>
      <w:lvlText w:val="%9."/>
      <w:lvlJc w:val="right"/>
      <w:pPr>
        <w:tabs>
          <w:tab w:val="num" w:pos="7592"/>
        </w:tabs>
        <w:ind w:left="7592" w:right="7592" w:hanging="180"/>
      </w:pPr>
    </w:lvl>
  </w:abstractNum>
  <w:abstractNum w:abstractNumId="18">
    <w:nsid w:val="62E11351"/>
    <w:multiLevelType w:val="hybridMultilevel"/>
    <w:tmpl w:val="57C8F66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663422F"/>
    <w:multiLevelType w:val="multilevel"/>
    <w:tmpl w:val="B1DE19A4"/>
    <w:lvl w:ilvl="0">
      <w:start w:val="13"/>
      <w:numFmt w:val="decimal"/>
      <w:lvlText w:val="%1."/>
      <w:lvlJc w:val="left"/>
      <w:pPr>
        <w:tabs>
          <w:tab w:val="num" w:pos="705"/>
        </w:tabs>
        <w:ind w:left="705" w:right="705" w:hanging="705"/>
      </w:pPr>
      <w:rPr>
        <w:rFonts w:hint="default"/>
      </w:rPr>
    </w:lvl>
    <w:lvl w:ilvl="1">
      <w:start w:val="1"/>
      <w:numFmt w:val="decimal"/>
      <w:lvlText w:val="%1.%2."/>
      <w:lvlJc w:val="left"/>
      <w:pPr>
        <w:tabs>
          <w:tab w:val="num" w:pos="1259"/>
        </w:tabs>
        <w:ind w:left="1259" w:right="1259" w:hanging="720"/>
      </w:pPr>
      <w:rPr>
        <w:rFonts w:hint="default"/>
      </w:rPr>
    </w:lvl>
    <w:lvl w:ilvl="2">
      <w:start w:val="1"/>
      <w:numFmt w:val="decimal"/>
      <w:lvlText w:val="%1.%2.%3."/>
      <w:lvlJc w:val="left"/>
      <w:pPr>
        <w:tabs>
          <w:tab w:val="num" w:pos="2158"/>
        </w:tabs>
        <w:ind w:left="2158" w:right="2158" w:hanging="1080"/>
      </w:pPr>
      <w:rPr>
        <w:rFonts w:hint="default"/>
      </w:rPr>
    </w:lvl>
    <w:lvl w:ilvl="3">
      <w:start w:val="1"/>
      <w:numFmt w:val="decimal"/>
      <w:lvlText w:val="%1.%2.%3.%4."/>
      <w:lvlJc w:val="left"/>
      <w:pPr>
        <w:tabs>
          <w:tab w:val="num" w:pos="2697"/>
        </w:tabs>
        <w:ind w:left="2697" w:right="2697" w:hanging="1080"/>
      </w:pPr>
      <w:rPr>
        <w:rFonts w:hint="default"/>
      </w:rPr>
    </w:lvl>
    <w:lvl w:ilvl="4">
      <w:start w:val="1"/>
      <w:numFmt w:val="decimal"/>
      <w:lvlText w:val="%1.%2.%3.%4.%5."/>
      <w:lvlJc w:val="left"/>
      <w:pPr>
        <w:tabs>
          <w:tab w:val="num" w:pos="3596"/>
        </w:tabs>
        <w:ind w:left="3596" w:right="3596" w:hanging="1440"/>
      </w:pPr>
      <w:rPr>
        <w:rFonts w:hint="default"/>
      </w:rPr>
    </w:lvl>
    <w:lvl w:ilvl="5">
      <w:start w:val="1"/>
      <w:numFmt w:val="decimal"/>
      <w:lvlText w:val="%1.%2.%3.%4.%5.%6."/>
      <w:lvlJc w:val="left"/>
      <w:pPr>
        <w:tabs>
          <w:tab w:val="num" w:pos="4495"/>
        </w:tabs>
        <w:ind w:left="4495" w:right="4495" w:hanging="1800"/>
      </w:pPr>
      <w:rPr>
        <w:rFonts w:hint="default"/>
      </w:rPr>
    </w:lvl>
    <w:lvl w:ilvl="6">
      <w:start w:val="1"/>
      <w:numFmt w:val="decimal"/>
      <w:lvlText w:val="%1.%2.%3.%4.%5.%6.%7."/>
      <w:lvlJc w:val="left"/>
      <w:pPr>
        <w:tabs>
          <w:tab w:val="num" w:pos="5394"/>
        </w:tabs>
        <w:ind w:left="5394" w:right="5394" w:hanging="2160"/>
      </w:pPr>
      <w:rPr>
        <w:rFonts w:hint="default"/>
      </w:rPr>
    </w:lvl>
    <w:lvl w:ilvl="7">
      <w:start w:val="1"/>
      <w:numFmt w:val="decimal"/>
      <w:lvlText w:val="%1.%2.%3.%4.%5.%6.%7.%8."/>
      <w:lvlJc w:val="left"/>
      <w:pPr>
        <w:tabs>
          <w:tab w:val="num" w:pos="5933"/>
        </w:tabs>
        <w:ind w:left="5933" w:right="5933" w:hanging="2160"/>
      </w:pPr>
      <w:rPr>
        <w:rFonts w:hint="default"/>
      </w:rPr>
    </w:lvl>
    <w:lvl w:ilvl="8">
      <w:start w:val="1"/>
      <w:numFmt w:val="decimal"/>
      <w:lvlText w:val="%1.%2.%3.%4.%5.%6.%7.%8.%9."/>
      <w:lvlJc w:val="left"/>
      <w:pPr>
        <w:tabs>
          <w:tab w:val="num" w:pos="6832"/>
        </w:tabs>
        <w:ind w:left="6832" w:right="6832" w:hanging="2520"/>
      </w:pPr>
      <w:rPr>
        <w:rFonts w:hint="default"/>
      </w:rPr>
    </w:lvl>
  </w:abstractNum>
  <w:abstractNum w:abstractNumId="20">
    <w:nsid w:val="68C10F3C"/>
    <w:multiLevelType w:val="multilevel"/>
    <w:tmpl w:val="C256FFF8"/>
    <w:lvl w:ilvl="0">
      <w:start w:val="1"/>
      <w:numFmt w:val="decimal"/>
      <w:lvlText w:val="%1."/>
      <w:lvlJc w:val="right"/>
      <w:pPr>
        <w:tabs>
          <w:tab w:val="num" w:pos="539"/>
        </w:tabs>
        <w:ind w:left="539" w:right="539" w:hanging="539"/>
      </w:pPr>
      <w:rPr>
        <w:rFonts w:ascii="Courier New" w:hAnsi="Courier New" w:cs="David" w:hint="default"/>
        <w:b/>
        <w:bCs w:val="0"/>
        <w:i w:val="0"/>
        <w:iCs w:val="0"/>
        <w:caps w:val="0"/>
        <w:strike w:val="0"/>
        <w:dstrike w:val="0"/>
        <w:outline w:val="0"/>
        <w:shadow w:val="0"/>
        <w:emboss w:val="0"/>
        <w:imprint w:val="0"/>
        <w:vanish w:val="0"/>
        <w:kern w:val="0"/>
        <w:sz w:val="20"/>
        <w:szCs w:val="24"/>
        <w:u w:val="none"/>
        <w:vertAlign w:val="baseline"/>
        <w:lang w:val="en-US" w:bidi="he-IL"/>
      </w:rPr>
    </w:lvl>
    <w:lvl w:ilvl="1">
      <w:start w:val="1"/>
      <w:numFmt w:val="decimal"/>
      <w:lvlText w:val="%1.%2."/>
      <w:lvlJc w:val="left"/>
      <w:pPr>
        <w:tabs>
          <w:tab w:val="num" w:pos="1248"/>
        </w:tabs>
        <w:ind w:left="1248" w:right="1248" w:hanging="709"/>
      </w:pPr>
      <w:rPr>
        <w:rFonts w:cs="David" w:hint="cs"/>
        <w:bCs w:val="0"/>
        <w:iCs w:val="0"/>
        <w:caps w:val="0"/>
        <w:strike w:val="0"/>
        <w:dstrike w:val="0"/>
        <w:shadow w:val="0"/>
        <w:emboss w:val="0"/>
        <w:imprint w:val="0"/>
        <w:vanish w:val="0"/>
        <w:kern w:val="0"/>
        <w:sz w:val="24"/>
        <w:szCs w:val="24"/>
        <w:u w:val="none"/>
        <w:vertAlign w:val="baseline"/>
        <w:lang w:bidi="he-IL"/>
      </w:rPr>
    </w:lvl>
    <w:lvl w:ilvl="2">
      <w:start w:val="1"/>
      <w:numFmt w:val="decimal"/>
      <w:lvlText w:val="%1.%2.%3."/>
      <w:lvlJc w:val="left"/>
      <w:pPr>
        <w:tabs>
          <w:tab w:val="num" w:pos="2382"/>
        </w:tabs>
        <w:ind w:left="2382" w:right="2382" w:hanging="1134"/>
      </w:pPr>
      <w:rPr>
        <w:rFonts w:cs="David" w:hint="cs"/>
        <w:bCs w:val="0"/>
        <w:iCs w:val="0"/>
        <w:caps w:val="0"/>
        <w:strike w:val="0"/>
        <w:dstrike w:val="0"/>
        <w:outline w:val="0"/>
        <w:shadow w:val="0"/>
        <w:emboss w:val="0"/>
        <w:imprint w:val="0"/>
        <w:vanish w:val="0"/>
        <w:kern w:val="0"/>
        <w:sz w:val="20"/>
        <w:szCs w:val="24"/>
        <w:u w:val="none"/>
        <w:vertAlign w:val="baseline"/>
      </w:rPr>
    </w:lvl>
    <w:lvl w:ilvl="3">
      <w:start w:val="1"/>
      <w:numFmt w:val="decimal"/>
      <w:lvlText w:val="%1.%2.%3.%4."/>
      <w:lvlJc w:val="left"/>
      <w:pPr>
        <w:tabs>
          <w:tab w:val="num" w:pos="4791"/>
        </w:tabs>
        <w:ind w:left="4791" w:right="4791" w:hanging="1417"/>
      </w:pPr>
      <w:rPr>
        <w:rFonts w:cs="David" w:hint="cs"/>
        <w:bCs w:val="0"/>
        <w:iCs w:val="0"/>
        <w:caps w:val="0"/>
        <w:strike w:val="0"/>
        <w:dstrike w:val="0"/>
        <w:outline w:val="0"/>
        <w:shadow w:val="0"/>
        <w:emboss w:val="0"/>
        <w:imprint w:val="0"/>
        <w:vanish w:val="0"/>
        <w:sz w:val="24"/>
        <w:szCs w:val="24"/>
        <w:u w:val="none"/>
        <w:vertAlign w:val="baseline"/>
      </w:rPr>
    </w:lvl>
    <w:lvl w:ilvl="4">
      <w:start w:val="1"/>
      <w:numFmt w:val="decimal"/>
      <w:lvlText w:val="%1.%2.%3.%4.%5."/>
      <w:lvlJc w:val="left"/>
      <w:pPr>
        <w:tabs>
          <w:tab w:val="num" w:pos="5500"/>
        </w:tabs>
        <w:ind w:left="5500" w:right="5500" w:hanging="1531"/>
      </w:pPr>
      <w:rPr>
        <w:rFonts w:cs="Courier New" w:hint="default"/>
        <w:bCs/>
        <w:iCs w:val="0"/>
        <w:sz w:val="24"/>
        <w:szCs w:val="20"/>
      </w:rPr>
    </w:lvl>
    <w:lvl w:ilvl="5">
      <w:start w:val="1"/>
      <w:numFmt w:val="decimal"/>
      <w:lvlText w:val="%1.%2.%3.%4.%5.%6."/>
      <w:lvlJc w:val="center"/>
      <w:pPr>
        <w:tabs>
          <w:tab w:val="num" w:pos="4793"/>
        </w:tabs>
        <w:ind w:left="4793" w:right="4793" w:hanging="709"/>
      </w:pPr>
      <w:rPr>
        <w:rFonts w:hint="default"/>
        <w:sz w:val="24"/>
      </w:rPr>
    </w:lvl>
    <w:lvl w:ilvl="6">
      <w:start w:val="1"/>
      <w:numFmt w:val="decimal"/>
      <w:lvlText w:val="%1.%2.%3.%4.%5.%6.%7."/>
      <w:lvlJc w:val="center"/>
      <w:pPr>
        <w:tabs>
          <w:tab w:val="num" w:pos="-170"/>
        </w:tabs>
        <w:ind w:left="5502" w:right="5502" w:hanging="709"/>
      </w:pPr>
      <w:rPr>
        <w:rFonts w:hint="default"/>
        <w:sz w:val="24"/>
      </w:rPr>
    </w:lvl>
    <w:lvl w:ilvl="7">
      <w:start w:val="1"/>
      <w:numFmt w:val="decimal"/>
      <w:lvlText w:val="%1.%2.%3.%4.%5.%6.%7.%8."/>
      <w:lvlJc w:val="center"/>
      <w:pPr>
        <w:tabs>
          <w:tab w:val="num" w:pos="-170"/>
        </w:tabs>
        <w:ind w:left="6211" w:right="6211" w:hanging="709"/>
      </w:pPr>
      <w:rPr>
        <w:rFonts w:hint="default"/>
        <w:sz w:val="24"/>
      </w:rPr>
    </w:lvl>
    <w:lvl w:ilvl="8">
      <w:start w:val="1"/>
      <w:numFmt w:val="decimal"/>
      <w:lvlText w:val="%1.%2.%3.%4.%5.%6.%7.%8.%9."/>
      <w:lvlJc w:val="center"/>
      <w:pPr>
        <w:tabs>
          <w:tab w:val="num" w:pos="-170"/>
        </w:tabs>
        <w:ind w:left="6920" w:right="6920" w:hanging="709"/>
      </w:pPr>
      <w:rPr>
        <w:rFonts w:hint="default"/>
        <w:sz w:val="24"/>
      </w:rPr>
    </w:lvl>
  </w:abstractNum>
  <w:abstractNum w:abstractNumId="21">
    <w:nsid w:val="6A494961"/>
    <w:multiLevelType w:val="hybridMultilevel"/>
    <w:tmpl w:val="478C45CA"/>
    <w:lvl w:ilvl="0" w:tplc="A7D633F4">
      <w:start w:val="1"/>
      <w:numFmt w:val="hebrew1"/>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22">
    <w:nsid w:val="762A6CA5"/>
    <w:multiLevelType w:val="hybridMultilevel"/>
    <w:tmpl w:val="2D20B0C2"/>
    <w:lvl w:ilvl="0" w:tplc="04090001">
      <w:start w:val="8"/>
      <w:numFmt w:val="hebrew1"/>
      <w:lvlText w:val="%1."/>
      <w:lvlJc w:val="left"/>
      <w:pPr>
        <w:tabs>
          <w:tab w:val="num" w:pos="900"/>
        </w:tabs>
        <w:ind w:left="900" w:right="900" w:hanging="360"/>
      </w:pPr>
      <w:rPr>
        <w:rFonts w:hint="default"/>
      </w:rPr>
    </w:lvl>
    <w:lvl w:ilvl="1" w:tplc="04090003" w:tentative="1">
      <w:start w:val="1"/>
      <w:numFmt w:val="lowerLetter"/>
      <w:lvlText w:val="%2."/>
      <w:lvlJc w:val="left"/>
      <w:pPr>
        <w:tabs>
          <w:tab w:val="num" w:pos="1620"/>
        </w:tabs>
        <w:ind w:left="1620" w:right="1620" w:hanging="360"/>
      </w:pPr>
    </w:lvl>
    <w:lvl w:ilvl="2" w:tplc="04090005" w:tentative="1">
      <w:start w:val="1"/>
      <w:numFmt w:val="lowerRoman"/>
      <w:lvlText w:val="%3."/>
      <w:lvlJc w:val="right"/>
      <w:pPr>
        <w:tabs>
          <w:tab w:val="num" w:pos="2340"/>
        </w:tabs>
        <w:ind w:left="2340" w:right="2340" w:hanging="180"/>
      </w:pPr>
    </w:lvl>
    <w:lvl w:ilvl="3" w:tplc="04090001" w:tentative="1">
      <w:start w:val="1"/>
      <w:numFmt w:val="decimal"/>
      <w:lvlText w:val="%4."/>
      <w:lvlJc w:val="left"/>
      <w:pPr>
        <w:tabs>
          <w:tab w:val="num" w:pos="3060"/>
        </w:tabs>
        <w:ind w:left="3060" w:right="3060" w:hanging="360"/>
      </w:pPr>
    </w:lvl>
    <w:lvl w:ilvl="4" w:tplc="04090003" w:tentative="1">
      <w:start w:val="1"/>
      <w:numFmt w:val="lowerLetter"/>
      <w:lvlText w:val="%5."/>
      <w:lvlJc w:val="left"/>
      <w:pPr>
        <w:tabs>
          <w:tab w:val="num" w:pos="3780"/>
        </w:tabs>
        <w:ind w:left="3780" w:right="3780" w:hanging="360"/>
      </w:pPr>
    </w:lvl>
    <w:lvl w:ilvl="5" w:tplc="04090005" w:tentative="1">
      <w:start w:val="1"/>
      <w:numFmt w:val="lowerRoman"/>
      <w:lvlText w:val="%6."/>
      <w:lvlJc w:val="right"/>
      <w:pPr>
        <w:tabs>
          <w:tab w:val="num" w:pos="4500"/>
        </w:tabs>
        <w:ind w:left="4500" w:right="4500" w:hanging="180"/>
      </w:pPr>
    </w:lvl>
    <w:lvl w:ilvl="6" w:tplc="04090001" w:tentative="1">
      <w:start w:val="1"/>
      <w:numFmt w:val="decimal"/>
      <w:lvlText w:val="%7."/>
      <w:lvlJc w:val="left"/>
      <w:pPr>
        <w:tabs>
          <w:tab w:val="num" w:pos="5220"/>
        </w:tabs>
        <w:ind w:left="5220" w:right="5220" w:hanging="360"/>
      </w:pPr>
    </w:lvl>
    <w:lvl w:ilvl="7" w:tplc="04090003" w:tentative="1">
      <w:start w:val="1"/>
      <w:numFmt w:val="lowerLetter"/>
      <w:lvlText w:val="%8."/>
      <w:lvlJc w:val="left"/>
      <w:pPr>
        <w:tabs>
          <w:tab w:val="num" w:pos="5940"/>
        </w:tabs>
        <w:ind w:left="5940" w:right="5940" w:hanging="360"/>
      </w:pPr>
    </w:lvl>
    <w:lvl w:ilvl="8" w:tplc="04090005" w:tentative="1">
      <w:start w:val="1"/>
      <w:numFmt w:val="lowerRoman"/>
      <w:lvlText w:val="%9."/>
      <w:lvlJc w:val="right"/>
      <w:pPr>
        <w:tabs>
          <w:tab w:val="num" w:pos="6660"/>
        </w:tabs>
        <w:ind w:left="6660" w:right="6660" w:hanging="180"/>
      </w:pPr>
    </w:lvl>
  </w:abstractNum>
  <w:abstractNum w:abstractNumId="23">
    <w:nsid w:val="77694673"/>
    <w:multiLevelType w:val="hybridMultilevel"/>
    <w:tmpl w:val="1068E1F0"/>
    <w:lvl w:ilvl="0" w:tplc="68D64A9C">
      <w:start w:val="1"/>
      <w:numFmt w:val="decimal"/>
      <w:lvlText w:val="%1."/>
      <w:lvlJc w:val="left"/>
      <w:pPr>
        <w:tabs>
          <w:tab w:val="num" w:pos="1080"/>
        </w:tabs>
        <w:ind w:left="1080" w:right="1080" w:hanging="360"/>
      </w:pPr>
      <w:rPr>
        <w:lang w:bidi="he-IL"/>
      </w:rPr>
    </w:lvl>
    <w:lvl w:ilvl="1" w:tplc="D83AAE18">
      <w:numFmt w:val="none"/>
      <w:lvlText w:val=""/>
      <w:lvlJc w:val="left"/>
      <w:pPr>
        <w:tabs>
          <w:tab w:val="num" w:pos="360"/>
        </w:tabs>
      </w:pPr>
    </w:lvl>
    <w:lvl w:ilvl="2" w:tplc="3E7C7C34">
      <w:numFmt w:val="none"/>
      <w:lvlText w:val=""/>
      <w:lvlJc w:val="left"/>
      <w:pPr>
        <w:tabs>
          <w:tab w:val="num" w:pos="360"/>
        </w:tabs>
      </w:pPr>
    </w:lvl>
    <w:lvl w:ilvl="3" w:tplc="4C1E7F9C">
      <w:numFmt w:val="none"/>
      <w:lvlText w:val=""/>
      <w:lvlJc w:val="left"/>
      <w:pPr>
        <w:tabs>
          <w:tab w:val="num" w:pos="360"/>
        </w:tabs>
      </w:pPr>
    </w:lvl>
    <w:lvl w:ilvl="4" w:tplc="08308426">
      <w:numFmt w:val="none"/>
      <w:lvlText w:val=""/>
      <w:lvlJc w:val="left"/>
      <w:pPr>
        <w:tabs>
          <w:tab w:val="num" w:pos="360"/>
        </w:tabs>
      </w:pPr>
    </w:lvl>
    <w:lvl w:ilvl="5" w:tplc="1E388B76">
      <w:numFmt w:val="none"/>
      <w:lvlText w:val=""/>
      <w:lvlJc w:val="left"/>
      <w:pPr>
        <w:tabs>
          <w:tab w:val="num" w:pos="360"/>
        </w:tabs>
      </w:pPr>
    </w:lvl>
    <w:lvl w:ilvl="6" w:tplc="B9A23118">
      <w:numFmt w:val="none"/>
      <w:lvlText w:val=""/>
      <w:lvlJc w:val="left"/>
      <w:pPr>
        <w:tabs>
          <w:tab w:val="num" w:pos="360"/>
        </w:tabs>
      </w:pPr>
    </w:lvl>
    <w:lvl w:ilvl="7" w:tplc="E5C6844A">
      <w:numFmt w:val="none"/>
      <w:lvlText w:val=""/>
      <w:lvlJc w:val="left"/>
      <w:pPr>
        <w:tabs>
          <w:tab w:val="num" w:pos="360"/>
        </w:tabs>
      </w:pPr>
    </w:lvl>
    <w:lvl w:ilvl="8" w:tplc="A434CEB4">
      <w:numFmt w:val="none"/>
      <w:lvlText w:val=""/>
      <w:lvlJc w:val="left"/>
      <w:pPr>
        <w:tabs>
          <w:tab w:val="num" w:pos="360"/>
        </w:tabs>
      </w:pPr>
    </w:lvl>
  </w:abstractNum>
  <w:abstractNum w:abstractNumId="24">
    <w:nsid w:val="7A351E01"/>
    <w:multiLevelType w:val="hybridMultilevel"/>
    <w:tmpl w:val="A5B461F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4"/>
  </w:num>
  <w:num w:numId="2">
    <w:abstractNumId w:val="5"/>
  </w:num>
  <w:num w:numId="3">
    <w:abstractNumId w:val="3"/>
  </w:num>
  <w:num w:numId="4">
    <w:abstractNumId w:val="18"/>
  </w:num>
  <w:num w:numId="5">
    <w:abstractNumId w:val="13"/>
  </w:num>
  <w:num w:numId="6">
    <w:abstractNumId w:val="9"/>
  </w:num>
  <w:num w:numId="7">
    <w:abstractNumId w:val="4"/>
  </w:num>
  <w:num w:numId="8">
    <w:abstractNumId w:val="1"/>
  </w:num>
  <w:num w:numId="9">
    <w:abstractNumId w:val="22"/>
  </w:num>
  <w:num w:numId="10">
    <w:abstractNumId w:val="15"/>
  </w:num>
  <w:num w:numId="11">
    <w:abstractNumId w:val="20"/>
  </w:num>
  <w:num w:numId="12">
    <w:abstractNumId w:val="10"/>
  </w:num>
  <w:num w:numId="13">
    <w:abstractNumId w:val="11"/>
  </w:num>
  <w:num w:numId="14">
    <w:abstractNumId w:val="2"/>
  </w:num>
  <w:num w:numId="15">
    <w:abstractNumId w:val="19"/>
  </w:num>
  <w:num w:numId="16">
    <w:abstractNumId w:val="6"/>
  </w:num>
  <w:num w:numId="17">
    <w:abstractNumId w:val="12"/>
  </w:num>
  <w:num w:numId="18">
    <w:abstractNumId w:val="8"/>
  </w:num>
  <w:num w:numId="19">
    <w:abstractNumId w:val="23"/>
  </w:num>
  <w:num w:numId="20">
    <w:abstractNumId w:val="21"/>
  </w:num>
  <w:num w:numId="21">
    <w:abstractNumId w:val="17"/>
  </w:num>
  <w:num w:numId="22">
    <w:abstractNumId w:val="0"/>
  </w:num>
  <w:num w:numId="23">
    <w:abstractNumId w:val="16"/>
  </w:num>
  <w:num w:numId="24">
    <w:abstractNumId w:val="2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trackRevisions/>
  <w:defaultTabStop w:val="720"/>
  <w:noPunctuationKerning/>
  <w:characterSpacingControl w:val="doNotCompress"/>
  <w:footnotePr>
    <w:footnote w:id="-1"/>
    <w:footnote w:id="0"/>
  </w:footnotePr>
  <w:endnotePr>
    <w:endnote w:id="-1"/>
    <w:endnote w:id="0"/>
  </w:endnotePr>
  <w:compat/>
  <w:rsids>
    <w:rsidRoot w:val="00401467"/>
    <w:rsid w:val="0003299C"/>
    <w:rsid w:val="00044D37"/>
    <w:rsid w:val="00076855"/>
    <w:rsid w:val="002E30ED"/>
    <w:rsid w:val="00323EBC"/>
    <w:rsid w:val="003357CC"/>
    <w:rsid w:val="003A2E37"/>
    <w:rsid w:val="00401467"/>
    <w:rsid w:val="00467A27"/>
    <w:rsid w:val="004B559E"/>
    <w:rsid w:val="00567430"/>
    <w:rsid w:val="005C6700"/>
    <w:rsid w:val="005D1B3E"/>
    <w:rsid w:val="006105C9"/>
    <w:rsid w:val="006560A6"/>
    <w:rsid w:val="006F203F"/>
    <w:rsid w:val="0072410D"/>
    <w:rsid w:val="007E7C6C"/>
    <w:rsid w:val="008608B3"/>
    <w:rsid w:val="00913CF5"/>
    <w:rsid w:val="00991F46"/>
    <w:rsid w:val="00A15B11"/>
    <w:rsid w:val="00A2495B"/>
    <w:rsid w:val="00A452D1"/>
    <w:rsid w:val="00A733F1"/>
    <w:rsid w:val="00AB7CEE"/>
    <w:rsid w:val="00BA6DB6"/>
    <w:rsid w:val="00C01CDA"/>
    <w:rsid w:val="00C26F41"/>
    <w:rsid w:val="00C7319C"/>
    <w:rsid w:val="00CB5595"/>
    <w:rsid w:val="00CD463B"/>
    <w:rsid w:val="00E55E6F"/>
    <w:rsid w:val="00FC55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Transparent"/>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he-IL"/>
    </w:rPr>
  </w:style>
  <w:style w:type="paragraph" w:styleId="Heading3">
    <w:name w:val="heading 3"/>
    <w:basedOn w:val="Normal"/>
    <w:next w:val="Normal"/>
    <w:qFormat/>
    <w:pPr>
      <w:keepNext/>
      <w:bidi w:val="0"/>
      <w:spacing w:before="240" w:after="60"/>
      <w:outlineLvl w:val="2"/>
    </w:pPr>
    <w:rPr>
      <w:rFonts w:ascii="Arial" w:hAnsi="Arial" w:cs="Arial"/>
      <w:b/>
      <w:bCs/>
      <w:sz w:val="26"/>
      <w:szCs w:val="26"/>
      <w:lang w:bidi="ar-SA"/>
    </w:rPr>
  </w:style>
  <w:style w:type="paragraph" w:styleId="Heading4">
    <w:name w:val="heading 4"/>
    <w:basedOn w:val="Normal"/>
    <w:next w:val="Normal"/>
    <w:qFormat/>
    <w:pPr>
      <w:tabs>
        <w:tab w:val="num" w:pos="4961"/>
      </w:tabs>
      <w:spacing w:before="120"/>
      <w:ind w:left="4961" w:hanging="1417"/>
      <w:jc w:val="both"/>
      <w:outlineLvl w:val="3"/>
    </w:pPr>
    <w:rPr>
      <w:rFonts w:eastAsia="SimSun" w:cs="David"/>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86"/>
      <w:jc w:val="both"/>
    </w:pPr>
    <w:rPr>
      <w:rFonts w:ascii="Arial" w:hAnsi="Arial" w:cs="Arial"/>
      <w:sz w:val="24"/>
      <w:szCs w:val="24"/>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1">
    <w:name w:val="1"/>
    <w:basedOn w:val="Normal"/>
    <w:next w:val="BlockText"/>
    <w:pPr>
      <w:ind w:left="494" w:right="-748" w:hanging="494"/>
      <w:jc w:val="both"/>
    </w:pPr>
    <w:rPr>
      <w:rFonts w:cs="David"/>
      <w:sz w:val="24"/>
      <w:szCs w:val="24"/>
      <w:lang w:eastAsia="he-IL"/>
    </w:rPr>
  </w:style>
  <w:style w:type="paragraph" w:styleId="BlockText">
    <w:name w:val="Block Text"/>
    <w:basedOn w:val="Normal"/>
    <w:pPr>
      <w:spacing w:after="120"/>
      <w:ind w:left="1440" w:right="1440"/>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pPr>
      <w:jc w:val="both"/>
    </w:pPr>
    <w:rPr>
      <w:rFonts w:ascii="Courier New" w:eastAsia="SimSun" w:hAnsi="Courier New" w:cs="David"/>
      <w:szCs w:val="24"/>
      <w:lang w:eastAsia="zh-CN"/>
    </w:rPr>
  </w:style>
  <w:style w:type="paragraph" w:styleId="NormalWeb">
    <w:name w:val="Normal (Web)"/>
    <w:basedOn w:val="Normal"/>
    <w:pPr>
      <w:bidi w:val="0"/>
      <w:spacing w:before="100" w:beforeAutospacing="1" w:after="100" w:afterAutospacing="1"/>
    </w:pPr>
    <w:rPr>
      <w:rFonts w:cs="Times New Roman"/>
      <w:sz w:val="24"/>
      <w:szCs w:val="2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7386</Words>
  <Characters>36935</Characters>
  <Application>Microsoft Office Word</Application>
  <DocSecurity>0</DocSecurity>
  <Lines>307</Lines>
  <Paragraphs>88</Paragraphs>
  <ScaleCrop>false</ScaleCrop>
  <HeadingPairs>
    <vt:vector size="2" baseType="variant">
      <vt:variant>
        <vt:lpstr>שם</vt:lpstr>
      </vt:variant>
      <vt:variant>
        <vt:i4>1</vt:i4>
      </vt:variant>
    </vt:vector>
  </HeadingPairs>
  <TitlesOfParts>
    <vt:vector size="1" baseType="lpstr">
      <vt:lpstr>Dow Jones Sustainability Indexe – Sam Questionnaire</vt:lpstr>
    </vt:vector>
  </TitlesOfParts>
  <Company>Maala.org.il</Company>
  <LinksUpToDate>false</LinksUpToDate>
  <CharactersWithSpaces>44233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Jones Sustainability Indexe – Sam Questionnaire</dc:title>
  <dc:creator>tami</dc:creator>
  <cp:lastModifiedBy>Derug</cp:lastModifiedBy>
  <cp:revision>2</cp:revision>
  <cp:lastPrinted>2006-02-13T11:12:00Z</cp:lastPrinted>
  <dcterms:created xsi:type="dcterms:W3CDTF">2014-07-29T10:58:00Z</dcterms:created>
  <dcterms:modified xsi:type="dcterms:W3CDTF">2014-07-29T10:58:00Z</dcterms:modified>
</cp:coreProperties>
</file>